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76" w:rsidRPr="00EC793D" w:rsidRDefault="009F4AE0" w:rsidP="005A5B76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  <w:sz w:val="20"/>
          <w:szCs w:val="20"/>
        </w:rPr>
      </w:pP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PROJETO DE LEI Nº04 </w:t>
      </w:r>
      <w:r w:rsidR="00FE24FE">
        <w:rPr>
          <w:rFonts w:ascii="Courier New" w:hAnsi="Courier New" w:cs="Courier New"/>
          <w:b/>
          <w:color w:val="000000"/>
          <w:sz w:val="20"/>
          <w:szCs w:val="20"/>
        </w:rPr>
        <w:t>DE 03</w:t>
      </w:r>
      <w:r w:rsidR="005A5B76" w:rsidRPr="00EC793D">
        <w:rPr>
          <w:rFonts w:ascii="Courier New" w:hAnsi="Courier New" w:cs="Courier New"/>
          <w:b/>
          <w:color w:val="000000"/>
          <w:sz w:val="20"/>
          <w:szCs w:val="20"/>
        </w:rPr>
        <w:t xml:space="preserve"> DE FEVEREIRO DE 2017</w:t>
      </w:r>
    </w:p>
    <w:p w:rsidR="005A5B76" w:rsidRPr="00EC793D" w:rsidRDefault="005A5B76" w:rsidP="005A5B76">
      <w:pPr>
        <w:spacing w:after="0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EC793D">
        <w:rPr>
          <w:rFonts w:ascii="Courier New" w:hAnsi="Courier New" w:cs="Courier New"/>
          <w:sz w:val="20"/>
          <w:szCs w:val="20"/>
        </w:rPr>
        <w:t xml:space="preserve">AUTORIZA A ALIENAÇÃO DE IMÓVEL QUE ESPECIFICA, POR DOAÇÃO À </w:t>
      </w:r>
      <w:r w:rsidRPr="00EC793D">
        <w:rPr>
          <w:rFonts w:ascii="Courier New" w:hAnsi="Courier New" w:cs="Courier New"/>
          <w:b/>
          <w:sz w:val="20"/>
          <w:szCs w:val="20"/>
        </w:rPr>
        <w:t>COMPANHIA DE DESENVOLVIMENTO HABITACIONAL E URBANO DO ESTADO DE SÃO PAULO – CDHU</w:t>
      </w:r>
      <w:r>
        <w:rPr>
          <w:rFonts w:ascii="Courier New" w:hAnsi="Courier New" w:cs="Courier New"/>
          <w:b/>
          <w:sz w:val="20"/>
          <w:szCs w:val="20"/>
        </w:rPr>
        <w:t>.</w:t>
      </w:r>
    </w:p>
    <w:p w:rsidR="005A5B76" w:rsidRPr="00EC793D" w:rsidRDefault="005A5B76" w:rsidP="005A5B76">
      <w:pPr>
        <w:spacing w:after="0"/>
        <w:ind w:left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5A5B76" w:rsidRPr="00EC793D" w:rsidRDefault="005A5B76" w:rsidP="005A5B76">
      <w:pPr>
        <w:tabs>
          <w:tab w:val="left" w:pos="0"/>
        </w:tabs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>Gisele Tonchis</w:t>
      </w:r>
      <w:r w:rsidRPr="00EC793D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5A5B76" w:rsidRPr="00EC793D" w:rsidRDefault="005A5B76" w:rsidP="005A5B76">
      <w:pPr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sz w:val="20"/>
          <w:szCs w:val="20"/>
        </w:rPr>
        <w:t>Faz saber que a Câmara Municipal de Lourdes aprovou e ela sanciona e promulga a seguinte lei</w:t>
      </w:r>
    </w:p>
    <w:p w:rsidR="005A5B76" w:rsidRPr="00EC793D" w:rsidRDefault="005A5B76" w:rsidP="005A5B76">
      <w:pPr>
        <w:pStyle w:val="Corpodetexto"/>
        <w:spacing w:line="276" w:lineRule="auto"/>
        <w:rPr>
          <w:rFonts w:ascii="Courier New" w:hAnsi="Courier New" w:cs="Courier New"/>
          <w:sz w:val="20"/>
        </w:rPr>
      </w:pPr>
      <w:r w:rsidRPr="00EC793D">
        <w:rPr>
          <w:rFonts w:ascii="Courier New" w:hAnsi="Courier New" w:cs="Courier New"/>
          <w:b/>
          <w:sz w:val="20"/>
        </w:rPr>
        <w:t>Art. 1º</w:t>
      </w:r>
      <w:r w:rsidRPr="00EC793D">
        <w:rPr>
          <w:rFonts w:ascii="Courier New" w:hAnsi="Courier New" w:cs="Courier New"/>
          <w:sz w:val="20"/>
        </w:rPr>
        <w:t xml:space="preserve"> - Fica o Município de Lourdes autorizado a alienar à</w:t>
      </w:r>
      <w:r w:rsidRPr="00EC793D">
        <w:rPr>
          <w:rFonts w:ascii="Courier New" w:hAnsi="Courier New" w:cs="Courier New"/>
          <w:b/>
          <w:sz w:val="20"/>
        </w:rPr>
        <w:t xml:space="preserve"> Companhia de Desenvolvimento Habitacional e Urbano do Estado de São Paulo – CDHU</w:t>
      </w:r>
      <w:r w:rsidRPr="00EC793D">
        <w:rPr>
          <w:rFonts w:ascii="Courier New" w:hAnsi="Courier New" w:cs="Courier New"/>
          <w:sz w:val="20"/>
        </w:rPr>
        <w:t>, por doação, os seguintes imóveis do Loteamento Lourdes “G” Matrícula no Oficial de Registro de Imóveis nº 14.684, situado na Cidade e Município de Lourdes, Comarca de Buritama, Estado de São Paulo:</w:t>
      </w:r>
    </w:p>
    <w:p w:rsidR="005A5B76" w:rsidRPr="00EC793D" w:rsidRDefault="005A5B76" w:rsidP="005A5B76">
      <w:pPr>
        <w:pStyle w:val="Corpodetexto"/>
        <w:spacing w:line="276" w:lineRule="auto"/>
        <w:rPr>
          <w:rFonts w:ascii="Courier New" w:hAnsi="Courier New" w:cs="Courier New"/>
          <w:sz w:val="20"/>
        </w:rPr>
      </w:pP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7"/>
        <w:gridCol w:w="3260"/>
        <w:gridCol w:w="2559"/>
      </w:tblGrid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Quadra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Lote Nº</w:t>
            </w:r>
          </w:p>
        </w:tc>
        <w:tc>
          <w:tcPr>
            <w:tcW w:w="255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Matrícula nº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01</w:t>
            </w:r>
          </w:p>
        </w:tc>
        <w:tc>
          <w:tcPr>
            <w:tcW w:w="255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17.648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17.649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17.650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17.651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17.652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17.653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07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17.654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08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17.655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09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17.656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17.657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17.658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17.659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17.660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17.661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17.662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17.663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17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17.664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18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17.665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19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17.666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lastRenderedPageBreak/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17.667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21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17.668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17.669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17.670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17.671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17.672</w:t>
            </w:r>
          </w:p>
        </w:tc>
      </w:tr>
      <w:tr w:rsidR="005A5B76" w:rsidRPr="005A5B76" w:rsidTr="00324E67">
        <w:tc>
          <w:tcPr>
            <w:tcW w:w="1127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B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17.673</w:t>
            </w:r>
          </w:p>
        </w:tc>
      </w:tr>
    </w:tbl>
    <w:p w:rsidR="005A5B76" w:rsidRPr="00EC793D" w:rsidRDefault="005A5B76" w:rsidP="005A5B76">
      <w:pPr>
        <w:pStyle w:val="Corpodetexto"/>
        <w:spacing w:line="276" w:lineRule="auto"/>
        <w:ind w:firstLine="2835"/>
        <w:rPr>
          <w:rFonts w:ascii="Courier New" w:hAnsi="Courier New" w:cs="Courier New"/>
          <w:b/>
          <w:sz w:val="20"/>
        </w:rPr>
      </w:pPr>
    </w:p>
    <w:p w:rsidR="005A5B76" w:rsidRPr="00EC793D" w:rsidRDefault="005A5B76" w:rsidP="005A5B76">
      <w:pPr>
        <w:pStyle w:val="Corpodetexto"/>
        <w:spacing w:line="276" w:lineRule="auto"/>
        <w:ind w:firstLine="2835"/>
        <w:rPr>
          <w:rFonts w:ascii="Courier New" w:hAnsi="Courier New" w:cs="Courier New"/>
          <w:b/>
          <w:sz w:val="20"/>
        </w:rPr>
      </w:pPr>
    </w:p>
    <w:tbl>
      <w:tblPr>
        <w:tblW w:w="70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9"/>
        <w:gridCol w:w="3260"/>
        <w:gridCol w:w="2559"/>
      </w:tblGrid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Quadra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Lote Nº</w:t>
            </w:r>
          </w:p>
        </w:tc>
        <w:tc>
          <w:tcPr>
            <w:tcW w:w="255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5A5B76">
              <w:rPr>
                <w:rFonts w:ascii="Courier New" w:hAnsi="Courier New" w:cs="Courier New"/>
                <w:b/>
                <w:sz w:val="20"/>
              </w:rPr>
              <w:t>Matrícula nº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01</w:t>
            </w:r>
          </w:p>
        </w:tc>
        <w:tc>
          <w:tcPr>
            <w:tcW w:w="255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17.674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17.675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17.676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17.677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17.678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17.679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07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17.680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08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17.681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09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17.682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17.683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17.684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17.685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17.686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17.687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17.688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17.689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17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17.690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18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17.691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19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17.692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17.693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lastRenderedPageBreak/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21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17.694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22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17.695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23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17.696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24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17.697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25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17.698</w:t>
            </w:r>
          </w:p>
        </w:tc>
      </w:tr>
      <w:tr w:rsidR="005A5B76" w:rsidRPr="005A5B76" w:rsidTr="00324E67">
        <w:tc>
          <w:tcPr>
            <w:tcW w:w="1269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C</w:t>
            </w:r>
          </w:p>
        </w:tc>
        <w:tc>
          <w:tcPr>
            <w:tcW w:w="3260" w:type="dxa"/>
            <w:vAlign w:val="center"/>
          </w:tcPr>
          <w:p w:rsidR="005A5B76" w:rsidRPr="005A5B76" w:rsidRDefault="005A5B76" w:rsidP="00324E67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5A5B76">
              <w:rPr>
                <w:rFonts w:ascii="Courier New" w:hAnsi="Courier New" w:cs="Courier New"/>
                <w:sz w:val="20"/>
              </w:rPr>
              <w:t>26</w:t>
            </w:r>
          </w:p>
        </w:tc>
        <w:tc>
          <w:tcPr>
            <w:tcW w:w="2559" w:type="dxa"/>
          </w:tcPr>
          <w:p w:rsidR="005A5B76" w:rsidRPr="005A5B76" w:rsidRDefault="005A5B76" w:rsidP="00324E6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A5B76">
              <w:rPr>
                <w:rFonts w:ascii="Courier New" w:hAnsi="Courier New" w:cs="Courier New"/>
                <w:sz w:val="20"/>
                <w:szCs w:val="20"/>
              </w:rPr>
              <w:t>17.699</w:t>
            </w:r>
          </w:p>
        </w:tc>
      </w:tr>
    </w:tbl>
    <w:p w:rsidR="005A5B76" w:rsidRPr="00EC793D" w:rsidRDefault="005A5B76" w:rsidP="005A5B76">
      <w:pPr>
        <w:tabs>
          <w:tab w:val="left" w:pos="2977"/>
        </w:tabs>
        <w:jc w:val="both"/>
        <w:rPr>
          <w:rFonts w:ascii="Courier New" w:hAnsi="Courier New" w:cs="Courier New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1"/>
        <w:gridCol w:w="3260"/>
        <w:gridCol w:w="2559"/>
      </w:tblGrid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EC793D">
              <w:rPr>
                <w:rFonts w:ascii="Courier New" w:hAnsi="Courier New" w:cs="Courier New"/>
                <w:b/>
                <w:sz w:val="20"/>
              </w:rPr>
              <w:t>Quadra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EC793D">
              <w:rPr>
                <w:rFonts w:ascii="Courier New" w:hAnsi="Courier New" w:cs="Courier New"/>
                <w:b/>
                <w:sz w:val="20"/>
              </w:rPr>
              <w:t>Lote Nº</w:t>
            </w:r>
          </w:p>
        </w:tc>
        <w:tc>
          <w:tcPr>
            <w:tcW w:w="2559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</w:rPr>
            </w:pPr>
            <w:r w:rsidRPr="00EC793D">
              <w:rPr>
                <w:rFonts w:ascii="Courier New" w:hAnsi="Courier New" w:cs="Courier New"/>
                <w:b/>
                <w:sz w:val="20"/>
              </w:rPr>
              <w:t>Matrícula nº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01</w:t>
            </w:r>
          </w:p>
        </w:tc>
        <w:tc>
          <w:tcPr>
            <w:tcW w:w="2559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17.700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02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17.701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03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17.702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04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17.703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05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17.704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06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17.705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07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17.706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08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17.707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09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17.708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17.709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11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17.710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12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17.711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13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17.712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14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17.713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15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17.714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16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17.715</w:t>
            </w:r>
          </w:p>
        </w:tc>
      </w:tr>
      <w:tr w:rsidR="005A5B76" w:rsidRPr="00EC793D" w:rsidTr="005A5B76">
        <w:trPr>
          <w:trHeight w:val="263"/>
        </w:trPr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ind w:firstLine="2376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17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17.716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18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17.717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19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17.718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20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17.719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21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17.720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lastRenderedPageBreak/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22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17.721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23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17.722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24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17.723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25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17.724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26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17.725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27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17.726</w:t>
            </w:r>
          </w:p>
        </w:tc>
      </w:tr>
      <w:tr w:rsidR="005A5B76" w:rsidRPr="00EC793D" w:rsidTr="005A5B76">
        <w:tc>
          <w:tcPr>
            <w:tcW w:w="1411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D</w:t>
            </w:r>
          </w:p>
        </w:tc>
        <w:tc>
          <w:tcPr>
            <w:tcW w:w="3260" w:type="dxa"/>
            <w:vAlign w:val="center"/>
          </w:tcPr>
          <w:p w:rsidR="005A5B76" w:rsidRPr="00EC793D" w:rsidRDefault="005A5B76" w:rsidP="005A5B76">
            <w:pPr>
              <w:pStyle w:val="Corpodetexto"/>
              <w:spacing w:line="276" w:lineRule="auto"/>
              <w:jc w:val="center"/>
              <w:rPr>
                <w:rFonts w:ascii="Courier New" w:hAnsi="Courier New" w:cs="Courier New"/>
                <w:sz w:val="20"/>
              </w:rPr>
            </w:pPr>
            <w:r w:rsidRPr="00EC793D">
              <w:rPr>
                <w:rFonts w:ascii="Courier New" w:hAnsi="Courier New" w:cs="Courier New"/>
                <w:sz w:val="20"/>
              </w:rPr>
              <w:t>28</w:t>
            </w:r>
          </w:p>
        </w:tc>
        <w:tc>
          <w:tcPr>
            <w:tcW w:w="2559" w:type="dxa"/>
          </w:tcPr>
          <w:p w:rsidR="005A5B76" w:rsidRPr="00EC793D" w:rsidRDefault="005A5B76" w:rsidP="005A5B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C793D">
              <w:rPr>
                <w:rFonts w:ascii="Courier New" w:hAnsi="Courier New" w:cs="Courier New"/>
                <w:sz w:val="20"/>
                <w:szCs w:val="20"/>
              </w:rPr>
              <w:t>17.727</w:t>
            </w:r>
          </w:p>
        </w:tc>
      </w:tr>
    </w:tbl>
    <w:p w:rsidR="005A5B76" w:rsidRPr="00EC793D" w:rsidRDefault="005A5B76" w:rsidP="005A5B76">
      <w:pPr>
        <w:tabs>
          <w:tab w:val="left" w:pos="2977"/>
        </w:tabs>
        <w:ind w:left="-142" w:firstLine="2977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textWrapping" w:clear="all"/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>Art. 2º</w:t>
      </w:r>
      <w:r w:rsidRPr="00EC793D">
        <w:rPr>
          <w:rFonts w:ascii="Courier New" w:hAnsi="Courier New" w:cs="Courier New"/>
          <w:sz w:val="20"/>
          <w:szCs w:val="20"/>
        </w:rPr>
        <w:t xml:space="preserve"> - A doação a que se refere a presente Lei será feita para que a CDHU destine o imóvel doado às finalidades previstas na Lei nº 905 de 18 de dezembro de 1.975 e as despesas com a lavratura do instrumento público e com o registro do titulo junto ao Oficial de Registro de Imóveis ficarão a cargo da CDHU.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>Parágrafo Único</w:t>
      </w:r>
      <w:r w:rsidRPr="00EC793D">
        <w:rPr>
          <w:rFonts w:ascii="Courier New" w:hAnsi="Courier New" w:cs="Courier New"/>
          <w:sz w:val="20"/>
          <w:szCs w:val="20"/>
        </w:rPr>
        <w:t xml:space="preserve"> – A doação será irrevogável e irretratável, salvo se for dada ao imóvel destinação diversa da prevista na mencionada Lei.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>Art. 3º</w:t>
      </w:r>
      <w:r w:rsidRPr="00EC793D">
        <w:rPr>
          <w:rFonts w:ascii="Courier New" w:hAnsi="Courier New" w:cs="Courier New"/>
          <w:sz w:val="20"/>
          <w:szCs w:val="20"/>
        </w:rPr>
        <w:t xml:space="preserve"> - O Município de Lourdes se obrigará, na Escritura de Doação, a responder pela evicção do imóvel, devendo desapropriá-lo e doá-lo novamente a donatária CDHU se, a qualquer titulo, for reivindicado por terceiros ou anulada a primeira doação, tudo em ônus para a CDHU.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 xml:space="preserve">Art. 4º </w:t>
      </w:r>
      <w:r w:rsidRPr="00EC793D">
        <w:rPr>
          <w:rFonts w:ascii="Courier New" w:hAnsi="Courier New" w:cs="Courier New"/>
          <w:sz w:val="20"/>
          <w:szCs w:val="20"/>
        </w:rPr>
        <w:t>- O Município de Lourdes doador fornecerá à CDHU, toda a documentação e esclarecimentos que se fizerem necessários e forem exigidos antes e após a Escritura de Doação, inclusive Certidão Negativa de Débito – CND, expedida pelo Instituto Nacional de Seguro Social; Certidão da Receita Federal PASEP e ou PIS e Certidão do FGTS para efeito do respectivo registro.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 xml:space="preserve">Art. 5º </w:t>
      </w:r>
      <w:r w:rsidRPr="00EC793D">
        <w:rPr>
          <w:rFonts w:ascii="Courier New" w:hAnsi="Courier New" w:cs="Courier New"/>
          <w:sz w:val="20"/>
          <w:szCs w:val="20"/>
        </w:rPr>
        <w:t>- Da Escritura de Doação deverão constar, obrigatoriamente, todas as cláusulas e condições estabelecidas nesta Lei.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 xml:space="preserve">Art. 6º </w:t>
      </w:r>
      <w:r w:rsidRPr="00EC793D">
        <w:rPr>
          <w:rFonts w:ascii="Courier New" w:hAnsi="Courier New" w:cs="Courier New"/>
          <w:sz w:val="20"/>
          <w:szCs w:val="20"/>
        </w:rPr>
        <w:t>- Enquanto estiverem no domínio da</w:t>
      </w:r>
      <w:r w:rsidRPr="00EC793D">
        <w:rPr>
          <w:rFonts w:ascii="Courier New" w:hAnsi="Courier New" w:cs="Courier New"/>
          <w:b/>
          <w:sz w:val="20"/>
          <w:szCs w:val="20"/>
        </w:rPr>
        <w:t xml:space="preserve"> Companhia de Desenvolvimento Habitacional e Urbano do Estado de São Paulo – CDHU, </w:t>
      </w:r>
      <w:r w:rsidRPr="00EC793D">
        <w:rPr>
          <w:rFonts w:ascii="Courier New" w:hAnsi="Courier New" w:cs="Courier New"/>
          <w:sz w:val="20"/>
          <w:szCs w:val="20"/>
        </w:rPr>
        <w:t>os bens imóveis, móveis e os serviços, integrantes de tributos municipais, devendo após a Municipalidade lançar os referidos impostos em face dos mutuários beneficiados.</w:t>
      </w:r>
    </w:p>
    <w:p w:rsidR="005A5B76" w:rsidRPr="00EC793D" w:rsidRDefault="005A5B76" w:rsidP="005A5B76">
      <w:pPr>
        <w:tabs>
          <w:tab w:val="left" w:pos="2977"/>
        </w:tabs>
        <w:ind w:left="-142"/>
        <w:jc w:val="both"/>
        <w:rPr>
          <w:rFonts w:ascii="Courier New" w:hAnsi="Courier New" w:cs="Courier New"/>
          <w:sz w:val="20"/>
          <w:szCs w:val="20"/>
        </w:rPr>
      </w:pPr>
      <w:r w:rsidRPr="00EC793D">
        <w:rPr>
          <w:rFonts w:ascii="Courier New" w:hAnsi="Courier New" w:cs="Courier New"/>
          <w:b/>
          <w:sz w:val="20"/>
          <w:szCs w:val="20"/>
        </w:rPr>
        <w:t xml:space="preserve">Art. 7º </w:t>
      </w:r>
      <w:r w:rsidRPr="00EC793D">
        <w:rPr>
          <w:rFonts w:ascii="Courier New" w:hAnsi="Courier New" w:cs="Courier New"/>
          <w:sz w:val="20"/>
          <w:szCs w:val="20"/>
        </w:rPr>
        <w:t xml:space="preserve">- Esta Lei entrará em vigor na data de sua publicação, revogadas as disposições em contrário. </w:t>
      </w:r>
    </w:p>
    <w:p w:rsidR="005A5B76" w:rsidRPr="00EC793D" w:rsidRDefault="005A5B76" w:rsidP="005A5B76">
      <w:pPr>
        <w:pStyle w:val="Recuodecorpodetexto"/>
        <w:tabs>
          <w:tab w:val="left" w:pos="2977"/>
        </w:tabs>
        <w:spacing w:line="276" w:lineRule="auto"/>
        <w:ind w:left="-142" w:right="0" w:firstLine="2977"/>
        <w:rPr>
          <w:rFonts w:ascii="Courier New" w:hAnsi="Courier New" w:cs="Courier New"/>
          <w:sz w:val="20"/>
        </w:rPr>
      </w:pPr>
    </w:p>
    <w:p w:rsidR="005A5B76" w:rsidRPr="00EC793D" w:rsidRDefault="005A5B76" w:rsidP="005A5B76">
      <w:pPr>
        <w:pStyle w:val="Recuodecorpodetexto"/>
        <w:tabs>
          <w:tab w:val="left" w:pos="2977"/>
        </w:tabs>
        <w:spacing w:line="276" w:lineRule="auto"/>
        <w:ind w:left="-142" w:right="0" w:firstLine="2977"/>
        <w:rPr>
          <w:rFonts w:ascii="Courier New" w:hAnsi="Courier New" w:cs="Courier New"/>
          <w:sz w:val="20"/>
        </w:rPr>
      </w:pPr>
    </w:p>
    <w:p w:rsidR="005A5B76" w:rsidRPr="00EC793D" w:rsidRDefault="00FE24FE" w:rsidP="005A5B76">
      <w:pPr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Lourdes, 03</w:t>
      </w:r>
      <w:r w:rsidR="005A5B76" w:rsidRPr="00EC793D">
        <w:rPr>
          <w:rFonts w:ascii="Courier New" w:hAnsi="Courier New" w:cs="Courier New"/>
          <w:sz w:val="20"/>
          <w:szCs w:val="20"/>
        </w:rPr>
        <w:t xml:space="preserve"> de fevereiro de 2017.</w:t>
      </w:r>
    </w:p>
    <w:p w:rsidR="005A5B76" w:rsidRPr="00EC793D" w:rsidRDefault="005A5B76" w:rsidP="005A5B76">
      <w:pPr>
        <w:jc w:val="center"/>
        <w:rPr>
          <w:rFonts w:ascii="Courier New" w:hAnsi="Courier New" w:cs="Courier New"/>
          <w:bCs/>
          <w:sz w:val="20"/>
          <w:szCs w:val="20"/>
        </w:rPr>
      </w:pPr>
    </w:p>
    <w:p w:rsidR="005A5B76" w:rsidRPr="00EC793D" w:rsidRDefault="005A5B76" w:rsidP="005A5B76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EC793D">
        <w:rPr>
          <w:rFonts w:ascii="Courier New" w:hAnsi="Courier New" w:cs="Courier New"/>
          <w:bCs/>
          <w:sz w:val="20"/>
          <w:szCs w:val="20"/>
        </w:rPr>
        <w:t>Gisele Tonchis</w:t>
      </w:r>
    </w:p>
    <w:p w:rsidR="005A5B76" w:rsidRPr="00EC793D" w:rsidRDefault="005A5B76" w:rsidP="005A5B76">
      <w:pPr>
        <w:jc w:val="center"/>
        <w:rPr>
          <w:rFonts w:ascii="Courier New" w:hAnsi="Courier New" w:cs="Courier New"/>
          <w:bCs/>
          <w:sz w:val="20"/>
          <w:szCs w:val="20"/>
        </w:rPr>
      </w:pPr>
      <w:r w:rsidRPr="00EC793D">
        <w:rPr>
          <w:rFonts w:ascii="Courier New" w:hAnsi="Courier New" w:cs="Courier New"/>
          <w:bCs/>
          <w:sz w:val="20"/>
          <w:szCs w:val="20"/>
        </w:rPr>
        <w:t>Prefeita Municipal</w:t>
      </w:r>
    </w:p>
    <w:sectPr w:rsidR="005A5B76" w:rsidRPr="00EC793D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200" w:rsidRDefault="007C7200" w:rsidP="008C51DC">
      <w:pPr>
        <w:spacing w:after="0" w:line="240" w:lineRule="auto"/>
      </w:pPr>
      <w:r>
        <w:separator/>
      </w:r>
    </w:p>
  </w:endnote>
  <w:endnote w:type="continuationSeparator" w:id="1">
    <w:p w:rsidR="007C7200" w:rsidRDefault="007C7200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200" w:rsidRDefault="007C7200" w:rsidP="008C51DC">
      <w:pPr>
        <w:spacing w:after="0" w:line="240" w:lineRule="auto"/>
      </w:pPr>
      <w:r>
        <w:separator/>
      </w:r>
    </w:p>
  </w:footnote>
  <w:footnote w:type="continuationSeparator" w:id="1">
    <w:p w:rsidR="007C7200" w:rsidRDefault="007C7200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-135890</wp:posOffset>
          </wp:positionV>
          <wp:extent cx="885825" cy="904875"/>
          <wp:effectExtent l="19050" t="0" r="9525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582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3B15F2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047D1C"/>
    <w:rsid w:val="000F21DC"/>
    <w:rsid w:val="003B15F2"/>
    <w:rsid w:val="005A5B76"/>
    <w:rsid w:val="007C7200"/>
    <w:rsid w:val="008C51DC"/>
    <w:rsid w:val="009F4AE0"/>
    <w:rsid w:val="00D466B6"/>
    <w:rsid w:val="00E025FF"/>
    <w:rsid w:val="00F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5A5B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A5B7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A5B76"/>
    <w:pPr>
      <w:spacing w:after="0" w:line="240" w:lineRule="auto"/>
      <w:ind w:right="-516" w:firstLine="2126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A5B76"/>
    <w:rPr>
      <w:rFonts w:ascii="Arial" w:eastAsia="Times New Roman" w:hAnsi="Arial" w:cs="Times New Roman"/>
      <w:sz w:val="2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A5B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A5B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77D7-CFAA-47D0-BD51-BD88C42A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2017-07-19T18:05:00Z</dcterms:created>
  <dcterms:modified xsi:type="dcterms:W3CDTF">2017-07-19T18:18:00Z</dcterms:modified>
</cp:coreProperties>
</file>