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5F" w:rsidRPr="00895671" w:rsidRDefault="00337F2D" w:rsidP="0001305F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PROJETO DE </w:t>
      </w:r>
      <w:r w:rsidR="0001305F">
        <w:rPr>
          <w:rFonts w:ascii="Courier New" w:hAnsi="Courier New" w:cs="Courier New"/>
          <w:b/>
          <w:color w:val="000000"/>
          <w:sz w:val="20"/>
          <w:szCs w:val="20"/>
        </w:rPr>
        <w:t>LEI Nº 06</w:t>
      </w:r>
      <w:r>
        <w:rPr>
          <w:rFonts w:ascii="Courier New" w:hAnsi="Courier New" w:cs="Courier New"/>
          <w:b/>
          <w:color w:val="000000"/>
          <w:sz w:val="20"/>
          <w:szCs w:val="20"/>
        </w:rPr>
        <w:t>, DE 03</w:t>
      </w:r>
      <w:r w:rsidR="0001305F" w:rsidRPr="00895671">
        <w:rPr>
          <w:rFonts w:ascii="Courier New" w:hAnsi="Courier New" w:cs="Courier New"/>
          <w:b/>
          <w:color w:val="000000"/>
          <w:sz w:val="20"/>
          <w:szCs w:val="20"/>
        </w:rPr>
        <w:t xml:space="preserve"> FEVEREIRO DE 2017</w:t>
      </w:r>
    </w:p>
    <w:p w:rsidR="0001305F" w:rsidRPr="00895671" w:rsidRDefault="0001305F" w:rsidP="0001305F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  <w:r w:rsidRPr="00895671">
        <w:rPr>
          <w:rFonts w:ascii="Courier New" w:hAnsi="Courier New" w:cs="Courier New"/>
          <w:b/>
          <w:sz w:val="20"/>
          <w:szCs w:val="20"/>
        </w:rPr>
        <w:t>“DISPÕE SOBRE ABERTURA DE CRÉDITO ADICIONAL ESPECIAL”</w:t>
      </w:r>
    </w:p>
    <w:p w:rsidR="0001305F" w:rsidRPr="00895671" w:rsidRDefault="0001305F" w:rsidP="0001305F">
      <w:pPr>
        <w:spacing w:after="0"/>
        <w:ind w:left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01305F" w:rsidRPr="00895671" w:rsidRDefault="0001305F" w:rsidP="0001305F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895671">
        <w:rPr>
          <w:rFonts w:ascii="Courier New" w:hAnsi="Courier New" w:cs="Courier New"/>
          <w:b/>
          <w:sz w:val="20"/>
          <w:szCs w:val="20"/>
        </w:rPr>
        <w:t>Gisele Tonchis</w:t>
      </w:r>
      <w:r w:rsidRPr="00895671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01305F" w:rsidRPr="00895671" w:rsidRDefault="0001305F" w:rsidP="0001305F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895671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lei:</w:t>
      </w:r>
    </w:p>
    <w:p w:rsidR="0001305F" w:rsidRPr="00895671" w:rsidRDefault="0001305F" w:rsidP="0001305F">
      <w:pPr>
        <w:jc w:val="both"/>
        <w:rPr>
          <w:rFonts w:ascii="Courier New" w:hAnsi="Courier New" w:cs="Courier New"/>
          <w:sz w:val="20"/>
          <w:szCs w:val="20"/>
        </w:rPr>
      </w:pPr>
      <w:r w:rsidRPr="00895671">
        <w:rPr>
          <w:rFonts w:ascii="Courier New" w:hAnsi="Courier New" w:cs="Courier New"/>
          <w:b/>
          <w:sz w:val="20"/>
          <w:szCs w:val="20"/>
        </w:rPr>
        <w:t>Art.1º</w:t>
      </w:r>
      <w:r w:rsidRPr="00895671">
        <w:rPr>
          <w:rFonts w:ascii="Courier New" w:hAnsi="Courier New" w:cs="Courier New"/>
          <w:sz w:val="20"/>
          <w:szCs w:val="20"/>
        </w:rPr>
        <w:t xml:space="preserve"> - Fica aberto na contadoria municipal, um crédito adicional especial na importância de até R$ 14.235,71 (quatorze mil e duzentos e trinta e cinco reais e setenta e um centavos), visando gastos de Material de Consumo e Outros Serviços de Terceiros – Pessoa Jurídica – Execução do Programa Sorria São  Paulo.</w:t>
      </w:r>
    </w:p>
    <w:p w:rsidR="0001305F" w:rsidRPr="00895671" w:rsidRDefault="0001305F" w:rsidP="0001305F">
      <w:pPr>
        <w:jc w:val="both"/>
        <w:rPr>
          <w:rFonts w:ascii="Courier New" w:hAnsi="Courier New" w:cs="Courier New"/>
          <w:sz w:val="20"/>
          <w:szCs w:val="20"/>
        </w:rPr>
      </w:pPr>
      <w:r w:rsidRPr="00895671">
        <w:rPr>
          <w:rFonts w:ascii="Courier New" w:hAnsi="Courier New" w:cs="Courier New"/>
          <w:b/>
          <w:sz w:val="20"/>
          <w:szCs w:val="20"/>
        </w:rPr>
        <w:t>Art. 2º</w:t>
      </w:r>
      <w:r w:rsidRPr="00895671">
        <w:rPr>
          <w:rFonts w:ascii="Courier New" w:hAnsi="Courier New" w:cs="Courier New"/>
          <w:sz w:val="20"/>
          <w:szCs w:val="20"/>
        </w:rPr>
        <w:t>- O crédito aberto pelo artigo anterior será coberto com recursos provenientes do superávit financeiro do exercício anterior Fonte 2 – Conta Sorria São Paulo – Recurso do Estado.</w:t>
      </w:r>
    </w:p>
    <w:p w:rsidR="0001305F" w:rsidRPr="00895671" w:rsidRDefault="0001305F" w:rsidP="0001305F">
      <w:pPr>
        <w:jc w:val="both"/>
        <w:rPr>
          <w:rFonts w:ascii="Courier New" w:hAnsi="Courier New" w:cs="Courier New"/>
          <w:sz w:val="20"/>
          <w:szCs w:val="20"/>
        </w:rPr>
      </w:pPr>
      <w:r w:rsidRPr="00895671">
        <w:rPr>
          <w:rFonts w:ascii="Courier New" w:hAnsi="Courier New" w:cs="Courier New"/>
          <w:b/>
          <w:sz w:val="20"/>
          <w:szCs w:val="20"/>
        </w:rPr>
        <w:t>Art. 3º</w:t>
      </w:r>
      <w:r w:rsidRPr="00895671">
        <w:rPr>
          <w:rFonts w:ascii="Courier New" w:hAnsi="Courier New" w:cs="Courier New"/>
          <w:sz w:val="20"/>
          <w:szCs w:val="20"/>
        </w:rPr>
        <w:t>- Esta lei entrará em vigor na data de sua publicação, revogadas as disposições em contrário.</w:t>
      </w:r>
    </w:p>
    <w:p w:rsidR="0001305F" w:rsidRPr="00895671" w:rsidRDefault="0001305F" w:rsidP="0001305F">
      <w:pPr>
        <w:jc w:val="both"/>
        <w:rPr>
          <w:rFonts w:ascii="Courier New" w:hAnsi="Courier New" w:cs="Courier New"/>
          <w:sz w:val="20"/>
          <w:szCs w:val="20"/>
        </w:rPr>
      </w:pPr>
    </w:p>
    <w:p w:rsidR="0001305F" w:rsidRPr="00895671" w:rsidRDefault="0001305F" w:rsidP="0001305F">
      <w:pPr>
        <w:jc w:val="center"/>
        <w:rPr>
          <w:rFonts w:ascii="Courier New" w:hAnsi="Courier New" w:cs="Courier New"/>
          <w:sz w:val="20"/>
          <w:szCs w:val="20"/>
        </w:rPr>
      </w:pPr>
      <w:r w:rsidRPr="00895671">
        <w:rPr>
          <w:rFonts w:ascii="Courier New" w:hAnsi="Courier New" w:cs="Courier New"/>
          <w:sz w:val="20"/>
          <w:szCs w:val="20"/>
        </w:rPr>
        <w:t>Município de Lourdes, 0</w:t>
      </w:r>
      <w:r>
        <w:rPr>
          <w:rFonts w:ascii="Courier New" w:hAnsi="Courier New" w:cs="Courier New"/>
          <w:sz w:val="20"/>
          <w:szCs w:val="20"/>
        </w:rPr>
        <w:t>3</w:t>
      </w:r>
      <w:r w:rsidRPr="00895671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01305F" w:rsidRPr="00895671" w:rsidRDefault="0001305F" w:rsidP="0001305F">
      <w:pPr>
        <w:rPr>
          <w:rFonts w:ascii="Courier New" w:hAnsi="Courier New" w:cs="Courier New"/>
          <w:bCs/>
          <w:sz w:val="20"/>
          <w:szCs w:val="20"/>
        </w:rPr>
      </w:pPr>
    </w:p>
    <w:p w:rsidR="0001305F" w:rsidRPr="00895671" w:rsidRDefault="0001305F" w:rsidP="0001305F">
      <w:pPr>
        <w:rPr>
          <w:rFonts w:ascii="Courier New" w:hAnsi="Courier New" w:cs="Courier New"/>
          <w:bCs/>
          <w:sz w:val="20"/>
          <w:szCs w:val="20"/>
        </w:rPr>
      </w:pPr>
    </w:p>
    <w:p w:rsidR="0001305F" w:rsidRPr="00895671" w:rsidRDefault="0001305F" w:rsidP="0001305F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895671">
        <w:rPr>
          <w:rFonts w:ascii="Courier New" w:hAnsi="Courier New" w:cs="Courier New"/>
          <w:bCs/>
          <w:sz w:val="20"/>
          <w:szCs w:val="20"/>
        </w:rPr>
        <w:t>Gisele Tonchis</w:t>
      </w:r>
    </w:p>
    <w:p w:rsidR="0001305F" w:rsidRPr="00895671" w:rsidRDefault="0001305F" w:rsidP="0001305F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895671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01305F" w:rsidRPr="00895671" w:rsidRDefault="0001305F" w:rsidP="0001305F">
      <w:pPr>
        <w:rPr>
          <w:rFonts w:ascii="Courier New" w:hAnsi="Courier New" w:cs="Courier New"/>
          <w:bCs/>
          <w:sz w:val="20"/>
          <w:szCs w:val="20"/>
        </w:rPr>
      </w:pPr>
    </w:p>
    <w:p w:rsidR="0001305F" w:rsidRPr="00895671" w:rsidRDefault="0001305F" w:rsidP="0001305F">
      <w:pPr>
        <w:rPr>
          <w:rFonts w:ascii="Courier New" w:hAnsi="Courier New" w:cs="Courier New"/>
          <w:sz w:val="20"/>
          <w:szCs w:val="20"/>
        </w:rPr>
      </w:pPr>
    </w:p>
    <w:p w:rsidR="0001305F" w:rsidRPr="00895671" w:rsidRDefault="0001305F" w:rsidP="0001305F">
      <w:pPr>
        <w:rPr>
          <w:rFonts w:ascii="Courier New" w:hAnsi="Courier New" w:cs="Courier New"/>
          <w:sz w:val="20"/>
          <w:szCs w:val="20"/>
        </w:rPr>
      </w:pPr>
    </w:p>
    <w:p w:rsidR="0001305F" w:rsidRPr="00895671" w:rsidRDefault="0001305F" w:rsidP="0001305F">
      <w:pPr>
        <w:rPr>
          <w:rFonts w:ascii="Courier New" w:hAnsi="Courier New" w:cs="Courier New"/>
          <w:sz w:val="20"/>
          <w:szCs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C71" w:rsidRDefault="00633C71" w:rsidP="008C51DC">
      <w:pPr>
        <w:spacing w:after="0" w:line="240" w:lineRule="auto"/>
      </w:pPr>
      <w:r>
        <w:separator/>
      </w:r>
    </w:p>
  </w:endnote>
  <w:endnote w:type="continuationSeparator" w:id="1">
    <w:p w:rsidR="00633C71" w:rsidRDefault="00633C71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C71" w:rsidRDefault="00633C71" w:rsidP="008C51DC">
      <w:pPr>
        <w:spacing w:after="0" w:line="240" w:lineRule="auto"/>
      </w:pPr>
      <w:r>
        <w:separator/>
      </w:r>
    </w:p>
  </w:footnote>
  <w:footnote w:type="continuationSeparator" w:id="1">
    <w:p w:rsidR="00633C71" w:rsidRDefault="00633C71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37B9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1305F"/>
    <w:rsid w:val="003279B0"/>
    <w:rsid w:val="00337F2D"/>
    <w:rsid w:val="00537B90"/>
    <w:rsid w:val="00633C71"/>
    <w:rsid w:val="00866EFE"/>
    <w:rsid w:val="008C51DC"/>
    <w:rsid w:val="008F1468"/>
    <w:rsid w:val="00D4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130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13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2017-07-19T18:13:00Z</dcterms:created>
  <dcterms:modified xsi:type="dcterms:W3CDTF">2017-07-19T18:19:00Z</dcterms:modified>
</cp:coreProperties>
</file>