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36" w:rsidRPr="00440A46" w:rsidRDefault="00600736" w:rsidP="00600736">
      <w:pPr>
        <w:ind w:firstLine="708"/>
        <w:jc w:val="center"/>
        <w:rPr>
          <w:rFonts w:ascii="Courier New" w:hAnsi="Courier New" w:cs="Courier New"/>
          <w:b/>
          <w:sz w:val="16"/>
          <w:szCs w:val="16"/>
        </w:rPr>
      </w:pPr>
      <w:r>
        <w:rPr>
          <w:rFonts w:ascii="Courier New" w:hAnsi="Courier New" w:cs="Courier New"/>
          <w:b/>
          <w:sz w:val="16"/>
          <w:szCs w:val="16"/>
        </w:rPr>
        <w:t xml:space="preserve">PROJETO DE </w:t>
      </w:r>
      <w:r w:rsidRPr="00440A46">
        <w:rPr>
          <w:rFonts w:ascii="Courier New" w:hAnsi="Courier New" w:cs="Courier New"/>
          <w:b/>
          <w:sz w:val="16"/>
          <w:szCs w:val="16"/>
        </w:rPr>
        <w:t>LEI COMPLEMENTAR Nº</w:t>
      </w:r>
      <w:r>
        <w:rPr>
          <w:rFonts w:ascii="Courier New" w:hAnsi="Courier New" w:cs="Courier New"/>
          <w:b/>
          <w:sz w:val="16"/>
          <w:szCs w:val="16"/>
        </w:rPr>
        <w:t xml:space="preserve"> 31</w:t>
      </w:r>
      <w:r w:rsidR="00450779">
        <w:rPr>
          <w:rFonts w:ascii="Courier New" w:hAnsi="Courier New" w:cs="Courier New"/>
          <w:b/>
          <w:sz w:val="16"/>
          <w:szCs w:val="16"/>
        </w:rPr>
        <w:t xml:space="preserve"> DE 12</w:t>
      </w:r>
      <w:r w:rsidRPr="00440A46">
        <w:rPr>
          <w:rFonts w:ascii="Courier New" w:hAnsi="Courier New" w:cs="Courier New"/>
          <w:b/>
          <w:sz w:val="16"/>
          <w:szCs w:val="16"/>
        </w:rPr>
        <w:t xml:space="preserve"> DE ABRIL DE 2.017</w:t>
      </w:r>
    </w:p>
    <w:p w:rsidR="00600736" w:rsidRPr="00440A46" w:rsidRDefault="00600736" w:rsidP="00600736">
      <w:pPr>
        <w:ind w:firstLine="708"/>
        <w:jc w:val="both"/>
        <w:rPr>
          <w:rFonts w:ascii="Courier New" w:hAnsi="Courier New" w:cs="Courier New"/>
          <w:b/>
          <w:sz w:val="16"/>
          <w:szCs w:val="16"/>
          <w:u w:val="single"/>
        </w:rPr>
      </w:pPr>
    </w:p>
    <w:p w:rsidR="00600736" w:rsidRPr="00440A46" w:rsidRDefault="00600736" w:rsidP="00600736">
      <w:pPr>
        <w:jc w:val="both"/>
        <w:rPr>
          <w:rFonts w:ascii="Courier New" w:hAnsi="Courier New" w:cs="Courier New"/>
          <w:b/>
          <w:sz w:val="16"/>
          <w:szCs w:val="16"/>
        </w:rPr>
      </w:pPr>
      <w:r w:rsidRPr="00440A46">
        <w:rPr>
          <w:rFonts w:ascii="Courier New" w:hAnsi="Courier New" w:cs="Courier New"/>
          <w:b/>
          <w:sz w:val="16"/>
          <w:szCs w:val="16"/>
        </w:rPr>
        <w:t>DISPÕE SOBRE MAJORAÇÃO A TÍTULO DE REPOSIÇÃO SALARIAL ANUAL DOS SERVIDORES PÚBLICOS MUNICIPAIS NOS TERMOS DA CONSTITUIÇÃO FEDERAL.</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Gisele Tonchis</w:t>
      </w:r>
      <w:r w:rsidRPr="00440A46">
        <w:rPr>
          <w:rFonts w:ascii="Courier New" w:hAnsi="Courier New" w:cs="Courier New"/>
          <w:sz w:val="16"/>
          <w:szCs w:val="16"/>
        </w:rPr>
        <w:t>, Prefeita do Município de Lourdes, Estado de São Paulo, usando das atribuições que lhe são conferidas por lei.</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sz w:val="16"/>
          <w:szCs w:val="16"/>
        </w:rPr>
        <w:t>Faz saber que a Câmara Municipal de Lourdes aprovou e ele sanciona e promulga a seguinte lei:</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 xml:space="preserve">Art. 1º </w:t>
      </w:r>
      <w:r w:rsidRPr="00440A46">
        <w:rPr>
          <w:rFonts w:ascii="Courier New" w:hAnsi="Courier New" w:cs="Courier New"/>
          <w:sz w:val="16"/>
          <w:szCs w:val="16"/>
        </w:rPr>
        <w:t>- Fica autoriza a majoração dos vencimentos dos servidores públicos municipais, no montante de 1,26 (um inteiro e vinte e seis centésimos por cento) a título de reposição da variação inflacionaria apurada pelo IPCA, no período de dezembro/2016 a março de 2017.</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 xml:space="preserve">PARÁGRAFO ÚNICO – </w:t>
      </w:r>
      <w:r w:rsidRPr="00440A46">
        <w:rPr>
          <w:rFonts w:ascii="Courier New" w:hAnsi="Courier New" w:cs="Courier New"/>
          <w:sz w:val="16"/>
          <w:szCs w:val="16"/>
        </w:rPr>
        <w:t>Fica concedido abono salarial aos servidores públicos municipais, a título de complementação para atingir o valor do salário mínimo federal vigente, inclusive aos aposentados e Conselheiros Tutelares, enquadrados nas referências 01A, 01 B, 01C, 02A, 02B e 03A.</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Art. 2º -</w:t>
      </w:r>
      <w:r w:rsidRPr="00440A46">
        <w:rPr>
          <w:rFonts w:ascii="Courier New" w:hAnsi="Courier New" w:cs="Courier New"/>
          <w:sz w:val="16"/>
          <w:szCs w:val="16"/>
        </w:rPr>
        <w:t xml:space="preserve"> Os custos decorrentes da presente lei onerarão recursos próprios, consignados no Orçamento Vigente, combinado com as disposições do Artigo 169 da Constituição da República Federativa do Brasil, do Artigo 38, do Ato das Disposições Transitórias da Constituição, da lei Federal nº 4.320, de 17 de março de 1964, e de Responsabilidade Fiscal Lei Complementar nº 101, de 04.05.2000), suplementadas se necessário.</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PARAGRAFO ÚNICO –</w:t>
      </w:r>
      <w:r w:rsidRPr="00440A46">
        <w:rPr>
          <w:rFonts w:ascii="Courier New" w:hAnsi="Courier New" w:cs="Courier New"/>
          <w:sz w:val="16"/>
          <w:szCs w:val="16"/>
        </w:rPr>
        <w:t xml:space="preserve"> Nos termos do Artigo 16, I, da Lei de Responsabilidade Fiscal (Lei Complementar nº 101, de 04.05.2000), a estimativa do impacto orçamentário- financeiro das despesas no exercício financeiro vigente e nos dois subsequentes, guarda consonância com os limites de despesa de pessoal nos exercícios abrangidos, com suporte legal autorizado pelo Artigo 17, da Lei Municipal nº 1.356, de 21/06/2016 (Lei de Diretrizes Orçamentárias).</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Art. 3º -</w:t>
      </w:r>
      <w:r w:rsidRPr="00440A46">
        <w:rPr>
          <w:rFonts w:ascii="Courier New" w:hAnsi="Courier New" w:cs="Courier New"/>
          <w:sz w:val="16"/>
          <w:szCs w:val="16"/>
        </w:rPr>
        <w:t xml:space="preserve"> Revogam-se as disposições em contrário.</w:t>
      </w:r>
    </w:p>
    <w:p w:rsidR="00600736" w:rsidRPr="00440A46" w:rsidRDefault="00600736" w:rsidP="00600736">
      <w:pPr>
        <w:jc w:val="both"/>
        <w:rPr>
          <w:rFonts w:ascii="Courier New" w:hAnsi="Courier New" w:cs="Courier New"/>
          <w:sz w:val="16"/>
          <w:szCs w:val="16"/>
        </w:rPr>
      </w:pPr>
      <w:r w:rsidRPr="00440A46">
        <w:rPr>
          <w:rFonts w:ascii="Courier New" w:hAnsi="Courier New" w:cs="Courier New"/>
          <w:b/>
          <w:sz w:val="16"/>
          <w:szCs w:val="16"/>
        </w:rPr>
        <w:t>Art. 4º -</w:t>
      </w:r>
      <w:r w:rsidRPr="00440A46">
        <w:rPr>
          <w:rFonts w:ascii="Courier New" w:hAnsi="Courier New" w:cs="Courier New"/>
          <w:sz w:val="16"/>
          <w:szCs w:val="16"/>
        </w:rPr>
        <w:t xml:space="preserve"> Lei entra em vigor na data de sua publicação, retroagindo seus efeitos a 1º de abril de 2017.</w:t>
      </w:r>
    </w:p>
    <w:p w:rsidR="00600736" w:rsidRPr="00440A46" w:rsidRDefault="00600736" w:rsidP="00600736">
      <w:pPr>
        <w:jc w:val="both"/>
        <w:rPr>
          <w:rFonts w:ascii="Courier New" w:hAnsi="Courier New" w:cs="Courier New"/>
          <w:sz w:val="16"/>
          <w:szCs w:val="16"/>
        </w:rPr>
      </w:pPr>
    </w:p>
    <w:p w:rsidR="00600736" w:rsidRPr="00440A46" w:rsidRDefault="00600736" w:rsidP="00600736">
      <w:pPr>
        <w:jc w:val="center"/>
        <w:rPr>
          <w:rFonts w:ascii="Courier New" w:hAnsi="Courier New" w:cs="Courier New"/>
          <w:sz w:val="16"/>
          <w:szCs w:val="16"/>
        </w:rPr>
      </w:pPr>
      <w:r>
        <w:rPr>
          <w:rFonts w:ascii="Courier New" w:hAnsi="Courier New" w:cs="Courier New"/>
          <w:sz w:val="16"/>
          <w:szCs w:val="16"/>
        </w:rPr>
        <w:t xml:space="preserve">Município de Lourdes, 12 </w:t>
      </w:r>
      <w:r w:rsidRPr="00440A46">
        <w:rPr>
          <w:rFonts w:ascii="Courier New" w:hAnsi="Courier New" w:cs="Courier New"/>
          <w:sz w:val="16"/>
          <w:szCs w:val="16"/>
        </w:rPr>
        <w:t>de abril de 2017.</w:t>
      </w:r>
    </w:p>
    <w:p w:rsidR="00600736" w:rsidRPr="00440A46" w:rsidRDefault="00600736" w:rsidP="00600736">
      <w:pPr>
        <w:jc w:val="center"/>
        <w:rPr>
          <w:rFonts w:ascii="Courier New" w:hAnsi="Courier New" w:cs="Courier New"/>
          <w:bCs/>
          <w:color w:val="000000"/>
          <w:sz w:val="16"/>
          <w:szCs w:val="16"/>
        </w:rPr>
      </w:pPr>
    </w:p>
    <w:p w:rsidR="00600736" w:rsidRPr="00440A46" w:rsidRDefault="00600736" w:rsidP="00600736">
      <w:pPr>
        <w:jc w:val="center"/>
        <w:rPr>
          <w:rFonts w:ascii="Courier New" w:hAnsi="Courier New" w:cs="Courier New"/>
          <w:bCs/>
          <w:color w:val="000000"/>
          <w:sz w:val="16"/>
          <w:szCs w:val="16"/>
        </w:rPr>
      </w:pPr>
    </w:p>
    <w:p w:rsidR="00600736" w:rsidRPr="00440A46" w:rsidRDefault="00600736" w:rsidP="00600736">
      <w:pPr>
        <w:jc w:val="center"/>
        <w:rPr>
          <w:rFonts w:ascii="Courier New" w:hAnsi="Courier New" w:cs="Courier New"/>
          <w:bCs/>
          <w:color w:val="000000"/>
          <w:sz w:val="16"/>
          <w:szCs w:val="16"/>
        </w:rPr>
      </w:pPr>
      <w:r w:rsidRPr="00440A46">
        <w:rPr>
          <w:rFonts w:ascii="Courier New" w:hAnsi="Courier New" w:cs="Courier New"/>
          <w:bCs/>
          <w:color w:val="000000"/>
          <w:sz w:val="16"/>
          <w:szCs w:val="16"/>
        </w:rPr>
        <w:t>Gisele Tonchis</w:t>
      </w:r>
    </w:p>
    <w:p w:rsidR="00600736" w:rsidRPr="00440A46" w:rsidRDefault="00600736" w:rsidP="00600736">
      <w:pPr>
        <w:jc w:val="center"/>
        <w:rPr>
          <w:rFonts w:ascii="Courier New" w:hAnsi="Courier New" w:cs="Courier New"/>
          <w:bCs/>
          <w:color w:val="000000"/>
          <w:sz w:val="16"/>
          <w:szCs w:val="16"/>
        </w:rPr>
      </w:pPr>
      <w:r w:rsidRPr="00440A46">
        <w:rPr>
          <w:rFonts w:ascii="Courier New" w:hAnsi="Courier New" w:cs="Courier New"/>
          <w:bCs/>
          <w:color w:val="000000"/>
          <w:sz w:val="16"/>
          <w:szCs w:val="16"/>
        </w:rPr>
        <w:t>Prefeita Municipal</w:t>
      </w:r>
    </w:p>
    <w:p w:rsidR="00D466B6" w:rsidRPr="008C51DC" w:rsidRDefault="00D466B6">
      <w:pPr>
        <w:rPr>
          <w:rFonts w:ascii="Courier New" w:hAnsi="Courier New" w:cs="Courier New"/>
        </w:rPr>
      </w:pPr>
    </w:p>
    <w:sectPr w:rsidR="00D466B6" w:rsidRPr="008C51DC" w:rsidSect="008C51DC">
      <w:head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50F" w:rsidRDefault="00D5050F" w:rsidP="008C51DC">
      <w:pPr>
        <w:spacing w:after="0" w:line="240" w:lineRule="auto"/>
      </w:pPr>
      <w:r>
        <w:separator/>
      </w:r>
    </w:p>
  </w:endnote>
  <w:endnote w:type="continuationSeparator" w:id="1">
    <w:p w:rsidR="00D5050F" w:rsidRDefault="00D5050F" w:rsidP="008C51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50F" w:rsidRDefault="00D5050F" w:rsidP="008C51DC">
      <w:pPr>
        <w:spacing w:after="0" w:line="240" w:lineRule="auto"/>
      </w:pPr>
      <w:r>
        <w:separator/>
      </w:r>
    </w:p>
  </w:footnote>
  <w:footnote w:type="continuationSeparator" w:id="1">
    <w:p w:rsidR="00D5050F" w:rsidRDefault="00D5050F" w:rsidP="008C51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1DC" w:rsidRPr="00C451F0" w:rsidRDefault="008C51DC" w:rsidP="008C51DC">
    <w:pPr>
      <w:pStyle w:val="Cabealho"/>
      <w:jc w:val="center"/>
      <w:rPr>
        <w:rFonts w:ascii="Constantia" w:hAnsi="Constantia"/>
        <w:b/>
        <w:sz w:val="36"/>
      </w:rPr>
    </w:pPr>
    <w:r>
      <w:rPr>
        <w:rFonts w:ascii="Constantia" w:hAnsi="Constantia"/>
        <w:b/>
        <w:noProof/>
        <w:sz w:val="36"/>
        <w:lang w:eastAsia="pt-BR"/>
      </w:rPr>
      <w:drawing>
        <wp:anchor distT="0" distB="0" distL="114300" distR="114300" simplePos="0" relativeHeight="251659264" behindDoc="0" locked="0" layoutInCell="1" allowOverlap="1">
          <wp:simplePos x="0" y="0"/>
          <wp:positionH relativeFrom="column">
            <wp:posOffset>32385</wp:posOffset>
          </wp:positionH>
          <wp:positionV relativeFrom="paragraph">
            <wp:posOffset>-147873</wp:posOffset>
          </wp:positionV>
          <wp:extent cx="895350" cy="914605"/>
          <wp:effectExtent l="19050" t="0" r="0" b="0"/>
          <wp:wrapNone/>
          <wp:docPr id="1" name="Imagem 0" descr="sp-lourde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ourdes-brasao.jpg"/>
                  <pic:cNvPicPr/>
                </pic:nvPicPr>
                <pic:blipFill>
                  <a:blip r:embed="rId1"/>
                  <a:stretch>
                    <a:fillRect/>
                  </a:stretch>
                </pic:blipFill>
                <pic:spPr>
                  <a:xfrm>
                    <a:off x="0" y="0"/>
                    <a:ext cx="895350" cy="914605"/>
                  </a:xfrm>
                  <a:prstGeom prst="rect">
                    <a:avLst/>
                  </a:prstGeom>
                </pic:spPr>
              </pic:pic>
            </a:graphicData>
          </a:graphic>
        </wp:anchor>
      </w:drawing>
    </w:r>
    <w:r w:rsidRPr="00C451F0">
      <w:rPr>
        <w:rFonts w:ascii="Constantia" w:hAnsi="Constantia"/>
        <w:b/>
        <w:sz w:val="36"/>
      </w:rPr>
      <w:t>Município de Lourdes</w:t>
    </w:r>
  </w:p>
  <w:p w:rsidR="008C51DC" w:rsidRPr="00C451F0" w:rsidRDefault="008C51DC" w:rsidP="008C51DC">
    <w:pPr>
      <w:pStyle w:val="Cabealho"/>
      <w:jc w:val="center"/>
    </w:pPr>
    <w:r w:rsidRPr="00C451F0">
      <w:rPr>
        <w:b/>
      </w:rPr>
      <w:t>CNPJ</w:t>
    </w:r>
    <w:r w:rsidRPr="00C451F0">
      <w:t xml:space="preserve">: 59.767.921/0001-27    </w:t>
    </w:r>
    <w:r w:rsidRPr="00C451F0">
      <w:rPr>
        <w:b/>
      </w:rPr>
      <w:t>E-mail:</w:t>
    </w:r>
    <w:r w:rsidRPr="00C451F0">
      <w:t xml:space="preserve"> </w:t>
    </w:r>
    <w:hyperlink r:id="rId2" w:history="1">
      <w:r w:rsidRPr="00C451F0">
        <w:rPr>
          <w:rStyle w:val="Hyperlink"/>
        </w:rPr>
        <w:t>prefeita@lourdes.sp.gov.br</w:t>
      </w:r>
    </w:hyperlink>
  </w:p>
  <w:p w:rsidR="008C51DC" w:rsidRDefault="0038298F" w:rsidP="008C51DC">
    <w:pPr>
      <w:pStyle w:val="Cabealho"/>
      <w:jc w:val="center"/>
    </w:pPr>
    <w:hyperlink r:id="rId3" w:history="1">
      <w:r w:rsidR="008C51DC" w:rsidRPr="00AE3888">
        <w:rPr>
          <w:rStyle w:val="Hyperlink"/>
        </w:rPr>
        <w:t>www.lourdes.sp.gov.br</w:t>
      </w:r>
    </w:hyperlink>
  </w:p>
  <w:p w:rsidR="008C51DC" w:rsidRDefault="008C51DC">
    <w:pPr>
      <w:pStyle w:val="Cabealho"/>
    </w:pPr>
  </w:p>
  <w:p w:rsidR="008C51DC" w:rsidRDefault="008C51D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C51DC"/>
    <w:rsid w:val="00107274"/>
    <w:rsid w:val="003279B0"/>
    <w:rsid w:val="0038298F"/>
    <w:rsid w:val="00450779"/>
    <w:rsid w:val="00600736"/>
    <w:rsid w:val="006945D5"/>
    <w:rsid w:val="007E6C9F"/>
    <w:rsid w:val="008C51DC"/>
    <w:rsid w:val="009A70E4"/>
    <w:rsid w:val="00B168B2"/>
    <w:rsid w:val="00D466B6"/>
    <w:rsid w:val="00D5050F"/>
    <w:rsid w:val="00D9689B"/>
    <w:rsid w:val="00E643CB"/>
    <w:rsid w:val="00EB27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3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1D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8C51DC"/>
  </w:style>
  <w:style w:type="paragraph" w:styleId="Rodap">
    <w:name w:val="footer"/>
    <w:basedOn w:val="Normal"/>
    <w:link w:val="RodapChar"/>
    <w:uiPriority w:val="99"/>
    <w:semiHidden/>
    <w:unhideWhenUsed/>
    <w:rsid w:val="008C51D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C51DC"/>
  </w:style>
  <w:style w:type="paragraph" w:styleId="Textodebalo">
    <w:name w:val="Balloon Text"/>
    <w:basedOn w:val="Normal"/>
    <w:link w:val="TextodebaloChar"/>
    <w:uiPriority w:val="99"/>
    <w:semiHidden/>
    <w:unhideWhenUsed/>
    <w:rsid w:val="008C51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51DC"/>
    <w:rPr>
      <w:rFonts w:ascii="Tahoma" w:hAnsi="Tahoma" w:cs="Tahoma"/>
      <w:sz w:val="16"/>
      <w:szCs w:val="16"/>
    </w:rPr>
  </w:style>
  <w:style w:type="character" w:styleId="Hyperlink">
    <w:name w:val="Hyperlink"/>
    <w:basedOn w:val="Fontepargpadro"/>
    <w:uiPriority w:val="99"/>
    <w:unhideWhenUsed/>
    <w:rsid w:val="008C51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lourdes.sp.gov.br" TargetMode="External"/><Relationship Id="rId2" Type="http://schemas.openxmlformats.org/officeDocument/2006/relationships/hyperlink" Target="mailto:prefeita@lourdes.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1736</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2017-07-27T17:29:00Z</dcterms:created>
  <dcterms:modified xsi:type="dcterms:W3CDTF">2017-07-27T17:34:00Z</dcterms:modified>
</cp:coreProperties>
</file>