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44/2018</w:t>
      </w: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Dispõe sobre abertura de Crédito Adicional Especial</w:t>
      </w: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Art. 1º - Fica aberto na contadoria municipal, um crédito adicional especial na importância de até R$ </w:t>
      </w:r>
      <w:r>
        <w:rPr>
          <w:rFonts w:ascii="Arial" w:hAnsi="Arial" w:cs="Arial"/>
          <w:sz w:val="24"/>
        </w:rPr>
        <w:t>190.000,00 (cento e noventa mil reais</w:t>
      </w:r>
      <w:r w:rsidRPr="008017BE">
        <w:rPr>
          <w:rFonts w:ascii="Arial" w:hAnsi="Arial" w:cs="Arial"/>
          <w:sz w:val="24"/>
        </w:rPr>
        <w:t>), visando a</w:t>
      </w:r>
      <w:r>
        <w:rPr>
          <w:rFonts w:ascii="Arial" w:hAnsi="Arial" w:cs="Arial"/>
          <w:sz w:val="24"/>
        </w:rPr>
        <w:t xml:space="preserve"> aquis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ção de uma ambulância, aquisição de Materiais de Consumo e Prestação de Serviços – Custeio e aquisição de um Veículo – Bloco Atenção Básica.</w:t>
      </w:r>
    </w:p>
    <w:p w:rsidR="004F71BA" w:rsidRDefault="004F71BA" w:rsidP="004F71BA">
      <w:pPr>
        <w:jc w:val="both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2 – Fundo Estadual de Saúde.</w:t>
      </w:r>
    </w:p>
    <w:p w:rsidR="004F71BA" w:rsidRDefault="004F71BA" w:rsidP="004F71BA">
      <w:pPr>
        <w:jc w:val="both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3" name="Imagem 2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Pedro Luiz Serafim Pinto, Contador da Prefeitura Municipal de Lou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>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 projeto</w:t>
      </w:r>
      <w:r>
        <w:rPr>
          <w:rFonts w:ascii="Arial" w:hAnsi="Arial" w:cs="Arial"/>
          <w:sz w:val="24"/>
        </w:rPr>
        <w:t xml:space="preserve">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 xml:space="preserve"> que abre Crédito Adicional Especial no valor de até R$ 190.000,00, tem como objetivo a aquisição de uma ambulância no valor aproximado de R$ 80.000,00, aquisição de mater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ais de consumo e prestação de serviços – Custeio – R$ 60.000,00 e aquisição de um ve</w:t>
      </w:r>
      <w:r>
        <w:rPr>
          <w:rFonts w:ascii="Arial" w:hAnsi="Arial" w:cs="Arial"/>
          <w:sz w:val="24"/>
        </w:rPr>
        <w:t>í</w:t>
      </w:r>
      <w:r>
        <w:rPr>
          <w:rFonts w:ascii="Arial" w:hAnsi="Arial" w:cs="Arial"/>
          <w:sz w:val="24"/>
        </w:rPr>
        <w:t>culo com valor aproximado de R$ 50.000,00  – Bloco Gestão do SUS – O crédito aberto será coberto com recursos provenientes Excesso de Arrecadação da Fonte 2 – Recursos do Fundo Estadual de Saúde.</w:t>
      </w:r>
      <w:r w:rsidRPr="008017BE">
        <w:rPr>
          <w:rFonts w:ascii="Arial" w:hAnsi="Arial" w:cs="Arial"/>
          <w:sz w:val="24"/>
        </w:rPr>
        <w:t xml:space="preserve"> </w:t>
      </w:r>
    </w:p>
    <w:p w:rsidR="004F71BA" w:rsidRPr="008017BE" w:rsidRDefault="004F71BA" w:rsidP="004F71BA">
      <w:pPr>
        <w:jc w:val="both"/>
        <w:rPr>
          <w:rFonts w:ascii="Arial" w:hAnsi="Arial" w:cs="Arial"/>
          <w:sz w:val="24"/>
          <w:u w:val="single"/>
        </w:rPr>
      </w:pPr>
    </w:p>
    <w:p w:rsidR="004F71BA" w:rsidRPr="008017BE" w:rsidRDefault="004F71BA" w:rsidP="004F71BA">
      <w:pPr>
        <w:jc w:val="both"/>
        <w:rPr>
          <w:rFonts w:ascii="Arial" w:hAnsi="Arial" w:cs="Arial"/>
          <w:sz w:val="24"/>
        </w:rPr>
      </w:pPr>
    </w:p>
    <w:p w:rsidR="004F71BA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Default="004F71BA" w:rsidP="004F71BA">
      <w:pPr>
        <w:jc w:val="center"/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</w:t>
      </w: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rPr>
          <w:rFonts w:ascii="Arial" w:hAnsi="Arial" w:cs="Arial"/>
          <w:sz w:val="24"/>
        </w:rPr>
      </w:pPr>
    </w:p>
    <w:p w:rsidR="004F71BA" w:rsidRPr="008017BE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4F71BA" w:rsidRDefault="004F71BA" w:rsidP="004F71B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CRC1SP160756/O-2</w:t>
      </w: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4F71BA" w:rsidRDefault="004F71BA" w:rsidP="004F71BA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center"/>
        <w:rPr>
          <w:rFonts w:ascii="Arial" w:hAnsi="Arial" w:cs="Arial"/>
          <w:sz w:val="24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5D5B4F" w:rsidRDefault="005D5B4F" w:rsidP="005D5B4F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E83587" w:rsidRPr="001D087B" w:rsidRDefault="00E83587" w:rsidP="001D087B"/>
    <w:sectPr w:rsidR="00E83587" w:rsidRPr="001D087B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12" w:rsidRDefault="00A02812" w:rsidP="008C51DC">
      <w:r>
        <w:separator/>
      </w:r>
    </w:p>
  </w:endnote>
  <w:endnote w:type="continuationSeparator" w:id="1">
    <w:p w:rsidR="00A02812" w:rsidRDefault="00A02812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12" w:rsidRDefault="00A02812" w:rsidP="008C51DC">
      <w:r>
        <w:separator/>
      </w:r>
    </w:p>
  </w:footnote>
  <w:footnote w:type="continuationSeparator" w:id="1">
    <w:p w:rsidR="00A02812" w:rsidRDefault="00A02812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9412FE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3204EC"/>
    <w:rsid w:val="003279B0"/>
    <w:rsid w:val="004029AA"/>
    <w:rsid w:val="00446284"/>
    <w:rsid w:val="004E66CD"/>
    <w:rsid w:val="004F71BA"/>
    <w:rsid w:val="005D5B4F"/>
    <w:rsid w:val="005F6D58"/>
    <w:rsid w:val="005F73FB"/>
    <w:rsid w:val="0068117E"/>
    <w:rsid w:val="006945D5"/>
    <w:rsid w:val="00755D41"/>
    <w:rsid w:val="007629F8"/>
    <w:rsid w:val="007D5C82"/>
    <w:rsid w:val="008C33FC"/>
    <w:rsid w:val="008C51DC"/>
    <w:rsid w:val="009412FE"/>
    <w:rsid w:val="009A70E4"/>
    <w:rsid w:val="00A02812"/>
    <w:rsid w:val="00B168B2"/>
    <w:rsid w:val="00B80E5E"/>
    <w:rsid w:val="00BA22DF"/>
    <w:rsid w:val="00C434F9"/>
    <w:rsid w:val="00C800AD"/>
    <w:rsid w:val="00D05888"/>
    <w:rsid w:val="00D466B6"/>
    <w:rsid w:val="00DC3B9D"/>
    <w:rsid w:val="00E643CB"/>
    <w:rsid w:val="00E763A9"/>
    <w:rsid w:val="00E83587"/>
    <w:rsid w:val="00EB2787"/>
    <w:rsid w:val="00ED2EC4"/>
    <w:rsid w:val="00F0331C"/>
    <w:rsid w:val="00F34207"/>
    <w:rsid w:val="00F36174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2018-02-27T17:38:00Z</cp:lastPrinted>
  <dcterms:created xsi:type="dcterms:W3CDTF">2018-06-04T10:54:00Z</dcterms:created>
  <dcterms:modified xsi:type="dcterms:W3CDTF">2018-06-04T10:54:00Z</dcterms:modified>
</cp:coreProperties>
</file>