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E5" w:rsidRPr="00CB0FCF" w:rsidRDefault="003C5FE5" w:rsidP="004F4BB2">
      <w:pPr>
        <w:spacing w:line="360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CC4E75" w:rsidP="003C5FE5">
      <w:pPr>
        <w:pStyle w:val="Ttulo1"/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CB0FCF">
        <w:rPr>
          <w:rFonts w:ascii="Courier New" w:hAnsi="Courier New" w:cs="Courier New"/>
          <w:sz w:val="20"/>
          <w:szCs w:val="20"/>
        </w:rPr>
        <w:t xml:space="preserve">PROJETO DE </w:t>
      </w:r>
      <w:r w:rsidR="003C5FE5" w:rsidRPr="00CB0FCF">
        <w:rPr>
          <w:rFonts w:ascii="Courier New" w:hAnsi="Courier New" w:cs="Courier New"/>
          <w:sz w:val="20"/>
          <w:szCs w:val="20"/>
        </w:rPr>
        <w:t xml:space="preserve">LEI COMPLEMENTAR N.º </w:t>
      </w:r>
      <w:r w:rsidR="00ED5B56">
        <w:rPr>
          <w:rFonts w:ascii="Courier New" w:hAnsi="Courier New" w:cs="Courier New"/>
          <w:sz w:val="20"/>
          <w:szCs w:val="20"/>
        </w:rPr>
        <w:t xml:space="preserve">04 </w:t>
      </w:r>
      <w:r w:rsidR="003C5FE5" w:rsidRPr="00CB0FCF">
        <w:rPr>
          <w:rFonts w:ascii="Courier New" w:hAnsi="Courier New" w:cs="Courier New"/>
          <w:sz w:val="20"/>
          <w:szCs w:val="20"/>
        </w:rPr>
        <w:t>DE</w:t>
      </w:r>
      <w:r w:rsidR="000A0BCB">
        <w:rPr>
          <w:rFonts w:ascii="Courier New" w:hAnsi="Courier New" w:cs="Courier New"/>
          <w:sz w:val="20"/>
          <w:szCs w:val="20"/>
        </w:rPr>
        <w:t xml:space="preserve"> 17</w:t>
      </w:r>
      <w:r w:rsidR="006B114E">
        <w:rPr>
          <w:rFonts w:ascii="Courier New" w:hAnsi="Courier New" w:cs="Courier New"/>
          <w:sz w:val="20"/>
          <w:szCs w:val="20"/>
        </w:rPr>
        <w:t xml:space="preserve"> DE ABRIL DE 2020</w:t>
      </w:r>
    </w:p>
    <w:p w:rsidR="003C5FE5" w:rsidRPr="00CB0FCF" w:rsidRDefault="003C5FE5" w:rsidP="003C5FE5">
      <w:pPr>
        <w:spacing w:line="276" w:lineRule="auto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/>
          <w:bCs/>
          <w:sz w:val="20"/>
        </w:rPr>
      </w:pPr>
    </w:p>
    <w:p w:rsidR="003C5FE5" w:rsidRPr="00CB0FCF" w:rsidRDefault="003C5FE5" w:rsidP="003C5FE5">
      <w:pPr>
        <w:pStyle w:val="TextosemFormatao"/>
        <w:widowControl w:val="0"/>
        <w:tabs>
          <w:tab w:val="left" w:pos="2268"/>
        </w:tabs>
        <w:spacing w:line="276" w:lineRule="auto"/>
        <w:jc w:val="both"/>
        <w:rPr>
          <w:rFonts w:cs="Courier New"/>
          <w:b/>
          <w:bCs/>
        </w:rPr>
      </w:pPr>
      <w:r w:rsidRPr="00CB0FCF">
        <w:rPr>
          <w:rFonts w:cs="Courier New"/>
          <w:b/>
        </w:rPr>
        <w:t>"</w:t>
      </w:r>
      <w:r w:rsidRPr="00CB0FCF">
        <w:rPr>
          <w:rFonts w:cs="Courier New"/>
          <w:b/>
          <w:bCs/>
        </w:rPr>
        <w:t xml:space="preserve">DISPÕE SOBRE REAJUSTE A TÍTULO DE REPOSIÇÃO SALARIAL ANUAL DOS SUBSIDIOS DOS  </w:t>
      </w:r>
      <w:r w:rsidRPr="00CB0FCF">
        <w:rPr>
          <w:rFonts w:cs="Courier New"/>
          <w:b/>
          <w:iCs/>
        </w:rPr>
        <w:t xml:space="preserve">AGENTES POLÍTICOS DO PODER EXECUTIVO </w:t>
      </w:r>
      <w:r w:rsidRPr="00CB0FCF">
        <w:rPr>
          <w:rFonts w:cs="Courier New"/>
          <w:b/>
          <w:bCs/>
        </w:rPr>
        <w:t>NOS TERMOS DA CONSTITUIÇÃO FEDERAL”.</w:t>
      </w:r>
    </w:p>
    <w:p w:rsidR="003C5FE5" w:rsidRPr="00CB0FCF" w:rsidRDefault="003C5FE5" w:rsidP="003C5FE5">
      <w:pPr>
        <w:pStyle w:val="Recuodecorpodetexto3"/>
        <w:tabs>
          <w:tab w:val="left" w:pos="2268"/>
        </w:tabs>
        <w:spacing w:line="276" w:lineRule="auto"/>
        <w:ind w:left="2124"/>
        <w:rPr>
          <w:rFonts w:ascii="Courier New" w:hAnsi="Courier New" w:cs="Courier New"/>
          <w:iCs/>
          <w:sz w:val="20"/>
          <w:szCs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b/>
          <w:sz w:val="20"/>
        </w:rPr>
        <w:t>Gisele Tonchis</w:t>
      </w:r>
      <w:r w:rsidRPr="00CB0FCF">
        <w:rPr>
          <w:rFonts w:ascii="Courier New" w:hAnsi="Courier New" w:cs="Courier New"/>
          <w:sz w:val="20"/>
        </w:rPr>
        <w:t>, Prefeita do Município de Lourdes, Estado de São Paulo, usando das atribuições que lhe são conferidas por lei.</w:t>
      </w: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Faz saber que a Câmara Municipal de Lourdes aprova e ela sanciona e promulga a seguinte lei:</w:t>
      </w: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Style w:val="FontStyle11"/>
          <w:rFonts w:ascii="Courier New" w:hAnsi="Courier New" w:cs="Courier New"/>
          <w:color w:val="auto"/>
          <w:sz w:val="20"/>
          <w:szCs w:val="20"/>
        </w:rPr>
        <w:t xml:space="preserve">Art. 1°. </w:t>
      </w:r>
      <w:r w:rsidRPr="00CB0FCF">
        <w:rPr>
          <w:rStyle w:val="FontStyle12"/>
          <w:rFonts w:ascii="Courier New" w:hAnsi="Courier New" w:cs="Courier New"/>
          <w:color w:val="auto"/>
          <w:sz w:val="20"/>
          <w:szCs w:val="20"/>
        </w:rPr>
        <w:t xml:space="preserve">Fica autorizado o reajuste dos subsídios dos agentes políticos do Poder Executivo, no montante </w:t>
      </w:r>
      <w:r w:rsidR="00515CF8">
        <w:rPr>
          <w:rStyle w:val="FontStyle12"/>
          <w:rFonts w:ascii="Courier New" w:hAnsi="Courier New" w:cs="Courier New"/>
          <w:color w:val="auto"/>
          <w:sz w:val="20"/>
          <w:szCs w:val="20"/>
        </w:rPr>
        <w:t>3.30</w:t>
      </w:r>
      <w:r w:rsidR="00A12E50" w:rsidRPr="00CB0FCF">
        <w:rPr>
          <w:rStyle w:val="FontStyle12"/>
          <w:rFonts w:ascii="Courier New" w:hAnsi="Courier New" w:cs="Courier New"/>
          <w:color w:val="auto"/>
          <w:sz w:val="20"/>
          <w:szCs w:val="20"/>
        </w:rPr>
        <w:t xml:space="preserve"> % (</w:t>
      </w:r>
      <w:r w:rsidR="00CC08A3">
        <w:rPr>
          <w:rStyle w:val="FontStyle12"/>
          <w:rFonts w:ascii="Courier New" w:hAnsi="Courier New" w:cs="Courier New"/>
          <w:color w:val="auto"/>
          <w:sz w:val="20"/>
          <w:szCs w:val="20"/>
        </w:rPr>
        <w:t>Três inteiros e trinta</w:t>
      </w:r>
      <w:r w:rsidR="00A12E50" w:rsidRPr="00CB0FCF">
        <w:rPr>
          <w:rStyle w:val="FontStyle12"/>
          <w:rFonts w:ascii="Courier New" w:hAnsi="Courier New" w:cs="Courier New"/>
          <w:color w:val="auto"/>
          <w:sz w:val="20"/>
          <w:szCs w:val="20"/>
        </w:rPr>
        <w:t xml:space="preserve"> centésimos por cento)</w:t>
      </w:r>
      <w:r w:rsidRPr="00CB0FCF">
        <w:rPr>
          <w:rFonts w:ascii="Courier New" w:hAnsi="Courier New" w:cs="Courier New"/>
          <w:sz w:val="20"/>
        </w:rPr>
        <w:t xml:space="preserve"> a título de reposição da variação inflacionária apurada pelo IPCA, no período de abril/201</w:t>
      </w:r>
      <w:r w:rsidR="008A0185">
        <w:rPr>
          <w:rFonts w:ascii="Courier New" w:hAnsi="Courier New" w:cs="Courier New"/>
          <w:sz w:val="20"/>
        </w:rPr>
        <w:t>9</w:t>
      </w:r>
      <w:r w:rsidRPr="00CB0FCF">
        <w:rPr>
          <w:rFonts w:ascii="Courier New" w:hAnsi="Courier New" w:cs="Courier New"/>
          <w:sz w:val="20"/>
        </w:rPr>
        <w:t xml:space="preserve"> a março</w:t>
      </w:r>
      <w:r w:rsidR="008A0185">
        <w:rPr>
          <w:rFonts w:ascii="Courier New" w:hAnsi="Courier New" w:cs="Courier New"/>
          <w:sz w:val="20"/>
        </w:rPr>
        <w:t xml:space="preserve"> de 2020</w:t>
      </w:r>
      <w:r w:rsidRPr="00CB0FCF">
        <w:rPr>
          <w:rFonts w:ascii="Courier New" w:hAnsi="Courier New" w:cs="Courier New"/>
          <w:sz w:val="20"/>
        </w:rPr>
        <w:t>.</w:t>
      </w:r>
    </w:p>
    <w:p w:rsidR="003C5FE5" w:rsidRPr="00CB0FCF" w:rsidRDefault="003C5FE5" w:rsidP="003C5FE5">
      <w:pPr>
        <w:pStyle w:val="Style2"/>
        <w:widowControl/>
        <w:spacing w:line="276" w:lineRule="auto"/>
        <w:rPr>
          <w:rStyle w:val="FontStyle12"/>
          <w:rFonts w:ascii="Courier New" w:hAnsi="Courier New" w:cs="Courier New"/>
          <w:color w:val="auto"/>
          <w:sz w:val="20"/>
          <w:szCs w:val="20"/>
        </w:rPr>
      </w:pPr>
    </w:p>
    <w:p w:rsidR="003C5FE5" w:rsidRPr="00CB0FCF" w:rsidRDefault="003C5FE5" w:rsidP="003C5FE5">
      <w:pPr>
        <w:pStyle w:val="TextosemFormatao"/>
        <w:widowControl w:val="0"/>
        <w:spacing w:line="276" w:lineRule="auto"/>
        <w:jc w:val="both"/>
        <w:rPr>
          <w:rFonts w:cs="Courier New"/>
        </w:rPr>
      </w:pPr>
      <w:r w:rsidRPr="00CB0FCF">
        <w:rPr>
          <w:rFonts w:cs="Courier New"/>
          <w:b/>
        </w:rPr>
        <w:t>Art. 2º.</w:t>
      </w:r>
      <w:r w:rsidRPr="00CB0FCF">
        <w:rPr>
          <w:rFonts w:cs="Courier New"/>
        </w:rPr>
        <w:t xml:space="preserve"> Os custos decorrentes da presente lei onerarão recursos próprios, co</w:t>
      </w:r>
      <w:r w:rsidRPr="00CB0FCF">
        <w:rPr>
          <w:rFonts w:cs="Courier New"/>
        </w:rPr>
        <w:t>n</w:t>
      </w:r>
      <w:r w:rsidRPr="00CB0FCF">
        <w:rPr>
          <w:rFonts w:cs="Courier New"/>
        </w:rPr>
        <w:t>signados no Orçamento Vigente, combinado com as disposições do Artigo 169 da Constituição da República Federativa do Brasil, do Artigo 38, do Ato das Disp</w:t>
      </w:r>
      <w:r w:rsidRPr="00CB0FCF">
        <w:rPr>
          <w:rFonts w:cs="Courier New"/>
        </w:rPr>
        <w:t>o</w:t>
      </w:r>
      <w:r w:rsidRPr="00CB0FCF">
        <w:rPr>
          <w:rFonts w:cs="Courier New"/>
        </w:rPr>
        <w:t>sições Transitórias da Constituição, da Lei Federal nº 4.320, de 17 de março de 1964, e Lei de Responsabilidade Fiscal (Lei Complementar nº 101, de 04.05.2000), suplementados se necessário.</w:t>
      </w:r>
    </w:p>
    <w:p w:rsidR="003C5FE5" w:rsidRPr="00CB0FCF" w:rsidRDefault="003C5FE5" w:rsidP="003C5FE5">
      <w:pPr>
        <w:pStyle w:val="TextosemFormatao"/>
        <w:widowControl w:val="0"/>
        <w:spacing w:line="276" w:lineRule="auto"/>
        <w:ind w:firstLine="1134"/>
        <w:jc w:val="both"/>
        <w:rPr>
          <w:rFonts w:cs="Courier New"/>
        </w:rPr>
      </w:pPr>
    </w:p>
    <w:p w:rsidR="003C5FE5" w:rsidRPr="00CB0FCF" w:rsidRDefault="003C5FE5" w:rsidP="003C5FE5">
      <w:pPr>
        <w:widowControl w:val="0"/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b/>
          <w:sz w:val="20"/>
        </w:rPr>
        <w:t>Art. 3º.</w:t>
      </w:r>
      <w:r w:rsidRPr="00CB0FCF">
        <w:rPr>
          <w:rFonts w:ascii="Courier New" w:hAnsi="Courier New" w:cs="Courier New"/>
          <w:sz w:val="20"/>
        </w:rPr>
        <w:t xml:space="preserve"> Revogam-se as disposições em contrário.</w:t>
      </w:r>
    </w:p>
    <w:p w:rsidR="003C5FE5" w:rsidRPr="00CB0FCF" w:rsidRDefault="003C5FE5" w:rsidP="003C5FE5">
      <w:pPr>
        <w:pStyle w:val="TextosemFormatao"/>
        <w:widowControl w:val="0"/>
        <w:spacing w:line="276" w:lineRule="auto"/>
        <w:ind w:firstLine="708"/>
        <w:jc w:val="both"/>
        <w:rPr>
          <w:rFonts w:cs="Courier New"/>
        </w:rPr>
      </w:pPr>
    </w:p>
    <w:p w:rsidR="003C5FE5" w:rsidRPr="00CB0FCF" w:rsidRDefault="003C5FE5" w:rsidP="003C5FE5">
      <w:pPr>
        <w:widowControl w:val="0"/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b/>
          <w:sz w:val="20"/>
        </w:rPr>
        <w:t>Art. 4º -</w:t>
      </w:r>
      <w:r w:rsidRPr="00CB0FCF">
        <w:rPr>
          <w:rFonts w:ascii="Courier New" w:hAnsi="Courier New" w:cs="Courier New"/>
          <w:sz w:val="20"/>
        </w:rPr>
        <w:t xml:space="preserve"> Esta Lei entra em vigor na data de sua publicação, retroagindo se</w:t>
      </w:r>
      <w:r w:rsidR="00CC4E75" w:rsidRPr="00CB0FCF">
        <w:rPr>
          <w:rFonts w:ascii="Courier New" w:hAnsi="Courier New" w:cs="Courier New"/>
          <w:sz w:val="20"/>
        </w:rPr>
        <w:t>us efeitos a 1º de abril de 20</w:t>
      </w:r>
      <w:r w:rsidR="005058D4">
        <w:rPr>
          <w:rFonts w:ascii="Courier New" w:hAnsi="Courier New" w:cs="Courier New"/>
          <w:sz w:val="20"/>
        </w:rPr>
        <w:t>20</w:t>
      </w:r>
      <w:r w:rsidRPr="00CB0FCF">
        <w:rPr>
          <w:rFonts w:ascii="Courier New" w:hAnsi="Courier New" w:cs="Courier New"/>
          <w:sz w:val="20"/>
        </w:rPr>
        <w:t>.</w:t>
      </w:r>
    </w:p>
    <w:p w:rsidR="003C5FE5" w:rsidRPr="00CB0FCF" w:rsidRDefault="003C5FE5" w:rsidP="003C5FE5">
      <w:pPr>
        <w:pStyle w:val="TextosemFormatao"/>
        <w:widowControl w:val="0"/>
        <w:spacing w:line="276" w:lineRule="auto"/>
        <w:ind w:firstLine="708"/>
        <w:jc w:val="both"/>
        <w:rPr>
          <w:rFonts w:cs="Courier New"/>
        </w:rPr>
      </w:pPr>
    </w:p>
    <w:p w:rsidR="003C5FE5" w:rsidRPr="00CB0FCF" w:rsidRDefault="003C5FE5" w:rsidP="003C5FE5">
      <w:pPr>
        <w:pStyle w:val="TextosemFormatao"/>
        <w:widowControl w:val="0"/>
        <w:spacing w:line="276" w:lineRule="auto"/>
        <w:ind w:firstLine="708"/>
        <w:jc w:val="both"/>
        <w:rPr>
          <w:rFonts w:cs="Courier New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Município de Lourdes,</w:t>
      </w:r>
      <w:r w:rsidR="00CB0FCF">
        <w:rPr>
          <w:rFonts w:ascii="Courier New" w:hAnsi="Courier New" w:cs="Courier New"/>
          <w:sz w:val="20"/>
        </w:rPr>
        <w:t xml:space="preserve"> 17 </w:t>
      </w:r>
      <w:r w:rsidR="00CC4E75" w:rsidRPr="00CB0FCF">
        <w:rPr>
          <w:rFonts w:ascii="Courier New" w:hAnsi="Courier New" w:cs="Courier New"/>
          <w:sz w:val="20"/>
        </w:rPr>
        <w:t>de abril de 20</w:t>
      </w:r>
      <w:r w:rsidR="005058D4">
        <w:rPr>
          <w:rFonts w:ascii="Courier New" w:hAnsi="Courier New" w:cs="Courier New"/>
          <w:sz w:val="20"/>
        </w:rPr>
        <w:t>20</w:t>
      </w:r>
      <w:r w:rsidRPr="00CB0FCF">
        <w:rPr>
          <w:rFonts w:ascii="Courier New" w:hAnsi="Courier New" w:cs="Courier New"/>
          <w:sz w:val="20"/>
        </w:rPr>
        <w:t>.</w:t>
      </w:r>
    </w:p>
    <w:p w:rsidR="003C5FE5" w:rsidRPr="00CB0FCF" w:rsidRDefault="008631E0" w:rsidP="003C5FE5">
      <w:pP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46355</wp:posOffset>
            </wp:positionV>
            <wp:extent cx="1945640" cy="1076325"/>
            <wp:effectExtent l="0" t="0" r="0" b="0"/>
            <wp:wrapNone/>
            <wp:docPr id="7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  <w:vertAlign w:val="superscript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CB0FCF">
        <w:rPr>
          <w:rFonts w:ascii="Courier New" w:hAnsi="Courier New" w:cs="Courier New"/>
          <w:bCs/>
          <w:sz w:val="20"/>
        </w:rPr>
        <w:t>Gisele Tonchis</w:t>
      </w: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bCs/>
          <w:sz w:val="20"/>
        </w:rPr>
        <w:t>Prefeita Municipal</w:t>
      </w: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color w:val="FF0000"/>
          <w:sz w:val="20"/>
        </w:rPr>
      </w:pPr>
    </w:p>
    <w:p w:rsidR="003C5FE5" w:rsidRPr="001C637A" w:rsidRDefault="003C5FE5" w:rsidP="003C5FE5">
      <w:pPr>
        <w:spacing w:line="276" w:lineRule="auto"/>
        <w:rPr>
          <w:rFonts w:ascii="Courier New" w:hAnsi="Courier New" w:cs="Courier New"/>
          <w:b/>
          <w:color w:val="000000" w:themeColor="text1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/>
      </w:tblPr>
      <w:tblGrid>
        <w:gridCol w:w="4989"/>
        <w:gridCol w:w="4295"/>
      </w:tblGrid>
      <w:tr w:rsidR="001C637A" w:rsidRPr="001C637A" w:rsidTr="00027797">
        <w:trPr>
          <w:trHeight w:val="375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E5" w:rsidRPr="001C637A" w:rsidRDefault="003C5FE5" w:rsidP="000A0BCB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</w:pPr>
            <w:r w:rsidRPr="001C637A"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  <w:t xml:space="preserve">TABELA DE VENCIMENTO </w:t>
            </w:r>
          </w:p>
        </w:tc>
      </w:tr>
      <w:tr w:rsidR="001C637A" w:rsidRPr="001C637A" w:rsidTr="00E12868">
        <w:trPr>
          <w:trHeight w:val="30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BCB" w:rsidRPr="001C637A" w:rsidRDefault="000A0BCB" w:rsidP="000A0BCB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</w:pPr>
            <w:r w:rsidRPr="001C637A"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  <w:t>PREFEITO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37A" w:rsidRPr="001C637A" w:rsidRDefault="000A0BCB" w:rsidP="001C637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 w:rsidRPr="001C637A">
              <w:rPr>
                <w:rFonts w:ascii="Courier New" w:hAnsi="Courier New" w:cs="Courier New"/>
                <w:b/>
                <w:color w:val="000000" w:themeColor="text1"/>
                <w:sz w:val="20"/>
              </w:rPr>
              <w:t xml:space="preserve">R$ </w:t>
            </w:r>
            <w:r w:rsidR="001C637A" w:rsidRPr="001C637A">
              <w:rPr>
                <w:rFonts w:ascii="Courier New" w:hAnsi="Courier New" w:cs="Courier New"/>
                <w:b/>
                <w:color w:val="000000" w:themeColor="text1"/>
                <w:sz w:val="20"/>
              </w:rPr>
              <w:t>10.120,34</w:t>
            </w:r>
          </w:p>
          <w:p w:rsidR="000A0BCB" w:rsidRPr="001C637A" w:rsidRDefault="000A0BCB" w:rsidP="000A0BC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</w:p>
        </w:tc>
      </w:tr>
      <w:tr w:rsidR="001C637A" w:rsidRPr="001C637A" w:rsidTr="00E12868">
        <w:trPr>
          <w:trHeight w:val="300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BCB" w:rsidRPr="001C637A" w:rsidRDefault="000A0BCB" w:rsidP="000A0BCB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</w:pPr>
            <w:r w:rsidRPr="001C637A">
              <w:rPr>
                <w:rFonts w:ascii="Courier New" w:hAnsi="Courier New" w:cs="Courier New"/>
                <w:b/>
                <w:bCs/>
                <w:color w:val="000000" w:themeColor="text1"/>
                <w:sz w:val="20"/>
              </w:rPr>
              <w:t>VICE PREFEITO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37A" w:rsidRPr="001C637A" w:rsidRDefault="000A0BCB" w:rsidP="001C637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 w:rsidRPr="001C637A">
              <w:rPr>
                <w:rFonts w:ascii="Courier New" w:hAnsi="Courier New" w:cs="Courier New"/>
                <w:b/>
                <w:color w:val="000000" w:themeColor="text1"/>
                <w:sz w:val="20"/>
              </w:rPr>
              <w:t xml:space="preserve">R$ </w:t>
            </w:r>
            <w:r w:rsidR="001C637A" w:rsidRPr="001C637A">
              <w:rPr>
                <w:rFonts w:ascii="Courier New" w:hAnsi="Courier New" w:cs="Courier New"/>
                <w:b/>
                <w:color w:val="000000" w:themeColor="text1"/>
                <w:sz w:val="20"/>
              </w:rPr>
              <w:t>3.162,61</w:t>
            </w:r>
          </w:p>
          <w:p w:rsidR="000A0BCB" w:rsidRPr="001C637A" w:rsidRDefault="000A0BCB" w:rsidP="000A0BC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</w:p>
        </w:tc>
      </w:tr>
    </w:tbl>
    <w:p w:rsidR="003C5FE5" w:rsidRPr="005058D4" w:rsidRDefault="003C5FE5" w:rsidP="003C5FE5">
      <w:pPr>
        <w:spacing w:line="276" w:lineRule="auto"/>
        <w:rPr>
          <w:rFonts w:ascii="Courier New" w:hAnsi="Courier New" w:cs="Courier New"/>
          <w:color w:val="FF0000"/>
          <w:sz w:val="20"/>
        </w:rPr>
      </w:pPr>
    </w:p>
    <w:p w:rsidR="003C5FE5" w:rsidRPr="005058D4" w:rsidRDefault="003C5FE5" w:rsidP="003C5FE5">
      <w:pPr>
        <w:spacing w:line="276" w:lineRule="auto"/>
        <w:rPr>
          <w:rFonts w:ascii="Courier New" w:hAnsi="Courier New" w:cs="Courier New"/>
          <w:color w:val="FF0000"/>
          <w:sz w:val="20"/>
        </w:rPr>
      </w:pPr>
    </w:p>
    <w:p w:rsidR="003C5FE5" w:rsidRPr="00CB0FCF" w:rsidRDefault="003C5FE5" w:rsidP="003C5FE5">
      <w:pPr>
        <w:spacing w:line="276" w:lineRule="auto"/>
        <w:jc w:val="both"/>
        <w:rPr>
          <w:rFonts w:ascii="Courier New" w:hAnsi="Courier New" w:cs="Courier New"/>
          <w:sz w:val="20"/>
        </w:rPr>
      </w:pPr>
      <w:bookmarkStart w:id="0" w:name="_GoBack"/>
      <w:bookmarkEnd w:id="0"/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 xml:space="preserve">Município de Lourdes, </w:t>
      </w:r>
      <w:r w:rsidR="00CB0FCF">
        <w:rPr>
          <w:rFonts w:ascii="Courier New" w:hAnsi="Courier New" w:cs="Courier New"/>
          <w:sz w:val="20"/>
        </w:rPr>
        <w:t>17</w:t>
      </w:r>
      <w:r w:rsidRPr="00CB0FCF">
        <w:rPr>
          <w:rFonts w:ascii="Courier New" w:hAnsi="Courier New" w:cs="Courier New"/>
          <w:sz w:val="20"/>
        </w:rPr>
        <w:t xml:space="preserve"> de abril de 20</w:t>
      </w:r>
      <w:r w:rsidR="005058D4">
        <w:rPr>
          <w:rFonts w:ascii="Courier New" w:hAnsi="Courier New" w:cs="Courier New"/>
          <w:sz w:val="20"/>
        </w:rPr>
        <w:t>20</w:t>
      </w:r>
      <w:r w:rsidRPr="00CB0FCF">
        <w:rPr>
          <w:rFonts w:ascii="Courier New" w:hAnsi="Courier New" w:cs="Courier New"/>
          <w:sz w:val="20"/>
        </w:rPr>
        <w:t>.</w:t>
      </w: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8631E0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160655</wp:posOffset>
            </wp:positionV>
            <wp:extent cx="1704975" cy="942975"/>
            <wp:effectExtent l="0" t="0" r="9525" b="9525"/>
            <wp:wrapNone/>
            <wp:docPr id="6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3C5FE5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CB0FCF">
        <w:rPr>
          <w:rFonts w:ascii="Courier New" w:hAnsi="Courier New" w:cs="Courier New"/>
          <w:bCs/>
          <w:sz w:val="20"/>
        </w:rPr>
        <w:t>Gisele Tonchis</w:t>
      </w:r>
    </w:p>
    <w:p w:rsidR="00C303A9" w:rsidRPr="00CB0FCF" w:rsidRDefault="003C5FE5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CB0FCF">
        <w:rPr>
          <w:rFonts w:ascii="Courier New" w:hAnsi="Courier New" w:cs="Courier New"/>
          <w:bCs/>
          <w:sz w:val="20"/>
        </w:rPr>
        <w:t xml:space="preserve">Prefeita </w:t>
      </w: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303A9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B0FCF" w:rsidRPr="00CB0FCF" w:rsidRDefault="00CB0FCF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/>
          <w:bCs/>
          <w:sz w:val="20"/>
        </w:rPr>
      </w:pPr>
    </w:p>
    <w:p w:rsidR="005769A8" w:rsidRPr="00CB0FCF" w:rsidRDefault="005769A8" w:rsidP="005769A8">
      <w:pPr>
        <w:jc w:val="center"/>
        <w:rPr>
          <w:rFonts w:ascii="Courier New" w:hAnsi="Courier New" w:cs="Courier New"/>
          <w:b/>
          <w:bCs/>
          <w:sz w:val="20"/>
        </w:rPr>
      </w:pPr>
      <w:r w:rsidRPr="00CB0FCF">
        <w:rPr>
          <w:rFonts w:ascii="Courier New" w:hAnsi="Courier New" w:cs="Courier New"/>
          <w:b/>
          <w:bCs/>
          <w:sz w:val="20"/>
        </w:rPr>
        <w:t>JUSTIFICATIVA</w:t>
      </w:r>
    </w:p>
    <w:p w:rsidR="005769A8" w:rsidRPr="00CB0FCF" w:rsidRDefault="005769A8" w:rsidP="005769A8">
      <w:pPr>
        <w:jc w:val="center"/>
        <w:rPr>
          <w:rFonts w:ascii="Courier New" w:hAnsi="Courier New" w:cs="Courier New"/>
          <w:b/>
          <w:bCs/>
          <w:sz w:val="20"/>
        </w:rPr>
      </w:pPr>
    </w:p>
    <w:p w:rsidR="005769A8" w:rsidRPr="00CB0FCF" w:rsidRDefault="005769A8" w:rsidP="005769A8">
      <w:pPr>
        <w:jc w:val="center"/>
        <w:rPr>
          <w:rFonts w:ascii="Courier New" w:hAnsi="Courier New" w:cs="Courier New"/>
          <w:bCs/>
          <w:sz w:val="20"/>
        </w:rPr>
      </w:pPr>
    </w:p>
    <w:p w:rsidR="005769A8" w:rsidRPr="00CB0FCF" w:rsidRDefault="005769A8" w:rsidP="005769A8">
      <w:pPr>
        <w:jc w:val="center"/>
        <w:rPr>
          <w:rFonts w:ascii="Courier New" w:hAnsi="Courier New" w:cs="Courier New"/>
          <w:sz w:val="20"/>
        </w:rPr>
      </w:pPr>
    </w:p>
    <w:p w:rsidR="005769A8" w:rsidRPr="00CB0FCF" w:rsidRDefault="005769A8" w:rsidP="005769A8">
      <w:pPr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 xml:space="preserve">Senhor Presidente, </w:t>
      </w:r>
    </w:p>
    <w:p w:rsidR="005769A8" w:rsidRDefault="005769A8" w:rsidP="005769A8">
      <w:pPr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Senhores Vereadores</w:t>
      </w:r>
      <w:r w:rsidR="00CB0FCF">
        <w:rPr>
          <w:rFonts w:ascii="Courier New" w:hAnsi="Courier New" w:cs="Courier New"/>
          <w:sz w:val="20"/>
        </w:rPr>
        <w:t>,</w:t>
      </w:r>
    </w:p>
    <w:p w:rsidR="00CB0FCF" w:rsidRPr="00CB0FCF" w:rsidRDefault="00CB0FCF" w:rsidP="005769A8">
      <w:pPr>
        <w:jc w:val="both"/>
        <w:rPr>
          <w:rFonts w:ascii="Courier New" w:hAnsi="Courier New" w:cs="Courier New"/>
          <w:sz w:val="20"/>
        </w:rPr>
      </w:pPr>
    </w:p>
    <w:p w:rsidR="005769A8" w:rsidRPr="00CB0FCF" w:rsidRDefault="005769A8" w:rsidP="005769A8">
      <w:pPr>
        <w:jc w:val="both"/>
        <w:rPr>
          <w:rFonts w:ascii="Courier New" w:hAnsi="Courier New" w:cs="Courier New"/>
          <w:sz w:val="20"/>
        </w:rPr>
      </w:pPr>
    </w:p>
    <w:p w:rsidR="005769A8" w:rsidRPr="00CB0FCF" w:rsidRDefault="005769A8" w:rsidP="005769A8">
      <w:pPr>
        <w:jc w:val="both"/>
        <w:rPr>
          <w:rFonts w:ascii="Courier New" w:hAnsi="Courier New" w:cs="Courier New"/>
          <w:b/>
          <w:bCs/>
          <w:sz w:val="20"/>
        </w:rPr>
      </w:pPr>
      <w:r w:rsidRPr="00CB0FCF">
        <w:rPr>
          <w:rFonts w:ascii="Courier New" w:hAnsi="Courier New" w:cs="Courier New"/>
          <w:sz w:val="20"/>
        </w:rPr>
        <w:t xml:space="preserve">O presente projeto de lei tem por objetivo efetuar a revisão geral anual dos Agentes Políticos </w:t>
      </w:r>
      <w:r w:rsidR="009F7893">
        <w:rPr>
          <w:rFonts w:ascii="Courier New" w:hAnsi="Courier New" w:cs="Courier New"/>
          <w:sz w:val="20"/>
        </w:rPr>
        <w:t xml:space="preserve">do Poder Executivo </w:t>
      </w:r>
      <w:r w:rsidRPr="00CB0FCF">
        <w:rPr>
          <w:rFonts w:ascii="Courier New" w:hAnsi="Courier New" w:cs="Courier New"/>
          <w:sz w:val="20"/>
        </w:rPr>
        <w:t xml:space="preserve">do município de Lourdes, com base </w:t>
      </w:r>
      <w:r w:rsidRPr="00CB0FCF">
        <w:rPr>
          <w:rFonts w:ascii="Courier New" w:hAnsi="Courier New" w:cs="Courier New"/>
          <w:bCs/>
          <w:sz w:val="20"/>
        </w:rPr>
        <w:t xml:space="preserve">com base </w:t>
      </w:r>
      <w:r w:rsidRPr="00CB0FCF">
        <w:rPr>
          <w:rFonts w:ascii="Courier New" w:hAnsi="Courier New" w:cs="Courier New"/>
          <w:b/>
          <w:bCs/>
          <w:sz w:val="20"/>
        </w:rPr>
        <w:t>no Art. 25 da Lei Orgânica do Município:</w:t>
      </w:r>
    </w:p>
    <w:p w:rsidR="005769A8" w:rsidRPr="00CB0FCF" w:rsidRDefault="005769A8" w:rsidP="005769A8">
      <w:pPr>
        <w:jc w:val="both"/>
        <w:rPr>
          <w:rFonts w:ascii="Courier New" w:hAnsi="Courier New" w:cs="Courier New"/>
          <w:b/>
          <w:bCs/>
          <w:sz w:val="20"/>
        </w:rPr>
      </w:pPr>
    </w:p>
    <w:p w:rsidR="005769A8" w:rsidRPr="00CB0FCF" w:rsidRDefault="005769A8" w:rsidP="005769A8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auto"/>
          <w:sz w:val="20"/>
          <w:szCs w:val="20"/>
        </w:rPr>
      </w:pPr>
      <w:r w:rsidRPr="00CB0FCF">
        <w:rPr>
          <w:rFonts w:ascii="Courier New" w:hAnsi="Courier New" w:cs="Courier New"/>
          <w:b/>
          <w:bCs/>
          <w:color w:val="auto"/>
          <w:sz w:val="20"/>
          <w:szCs w:val="20"/>
        </w:rPr>
        <w:t>“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>Art. 25 – O subsídio do Prefeito, do Vice-Prefeito e dos Vereadores serão fix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>a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 xml:space="preserve">dos determinando-se em moeda corrente no País, vedada qualquer vinculação. </w:t>
      </w:r>
    </w:p>
    <w:p w:rsidR="005769A8" w:rsidRPr="00CB0FCF" w:rsidRDefault="005769A8" w:rsidP="00CB0FCF">
      <w:pPr>
        <w:pStyle w:val="NormalWeb"/>
        <w:spacing w:line="276" w:lineRule="auto"/>
        <w:jc w:val="both"/>
        <w:rPr>
          <w:rFonts w:ascii="Courier New" w:eastAsia="Arial" w:hAnsi="Courier New" w:cs="Courier New"/>
          <w:b/>
          <w:color w:val="auto"/>
          <w:sz w:val="20"/>
          <w:szCs w:val="20"/>
        </w:rPr>
      </w:pPr>
      <w:r w:rsidRPr="00CB0FCF">
        <w:rPr>
          <w:rFonts w:ascii="Courier New" w:hAnsi="Courier New" w:cs="Courier New"/>
          <w:b/>
          <w:color w:val="auto"/>
          <w:sz w:val="20"/>
          <w:szCs w:val="20"/>
        </w:rPr>
        <w:t xml:space="preserve">§ 1º </w:t>
      </w:r>
      <w:r w:rsidRPr="00CB0FCF">
        <w:rPr>
          <w:rFonts w:ascii="Cambria Math" w:hAnsi="Cambria Math" w:cs="Cambria Math"/>
          <w:b/>
          <w:color w:val="auto"/>
          <w:sz w:val="20"/>
          <w:szCs w:val="20"/>
        </w:rPr>
        <w:t>‐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 xml:space="preserve"> Os subsídios somente serão alterados e fixados por lei específica, ass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>e</w:t>
      </w:r>
      <w:r w:rsidRPr="00CB0FCF">
        <w:rPr>
          <w:rFonts w:ascii="Courier New" w:hAnsi="Courier New" w:cs="Courier New"/>
          <w:b/>
          <w:color w:val="auto"/>
          <w:sz w:val="20"/>
          <w:szCs w:val="20"/>
        </w:rPr>
        <w:t>gurada revisão geral anual, sempre na mesma data em que se fizer a revisão anual geral da remuneração dos servidores públicos e sem distinção de índices “</w:t>
      </w:r>
    </w:p>
    <w:p w:rsidR="005769A8" w:rsidRPr="00CB0FCF" w:rsidRDefault="005769A8" w:rsidP="005769A8">
      <w:pPr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A revisão geral anual é feita conforme variação inflacionária IPCA-IBGE, apu</w:t>
      </w:r>
      <w:r w:rsidR="008A0185">
        <w:rPr>
          <w:rFonts w:ascii="Courier New" w:hAnsi="Courier New" w:cs="Courier New"/>
          <w:sz w:val="20"/>
        </w:rPr>
        <w:t>rado no período de abril de 2019 a março de 2020</w:t>
      </w:r>
      <w:r w:rsidRPr="00CB0FCF">
        <w:rPr>
          <w:rFonts w:ascii="Courier New" w:hAnsi="Courier New" w:cs="Courier New"/>
          <w:sz w:val="20"/>
        </w:rPr>
        <w:t xml:space="preserve">, ficando o índice em </w:t>
      </w:r>
      <w:r w:rsidR="005058D4" w:rsidRPr="005D6B0D">
        <w:rPr>
          <w:rFonts w:ascii="Courier New" w:hAnsi="Courier New" w:cs="Courier New"/>
          <w:color w:val="FF0000"/>
          <w:sz w:val="20"/>
        </w:rPr>
        <w:t xml:space="preserve">de </w:t>
      </w:r>
      <w:r w:rsidR="005058D4">
        <w:rPr>
          <w:rStyle w:val="FontStyle12"/>
          <w:rFonts w:ascii="Courier New" w:hAnsi="Courier New" w:cs="Courier New"/>
          <w:color w:val="FF0000"/>
          <w:sz w:val="20"/>
          <w:szCs w:val="20"/>
        </w:rPr>
        <w:t>3.30</w:t>
      </w:r>
      <w:r w:rsidR="005058D4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% (</w:t>
      </w:r>
      <w:r w:rsidR="005058D4">
        <w:rPr>
          <w:rStyle w:val="FontStyle12"/>
          <w:rFonts w:ascii="Courier New" w:hAnsi="Courier New" w:cs="Courier New"/>
          <w:color w:val="FF0000"/>
          <w:sz w:val="20"/>
          <w:szCs w:val="20"/>
        </w:rPr>
        <w:t>três</w:t>
      </w:r>
      <w:r w:rsidR="005058D4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inteiros e </w:t>
      </w:r>
      <w:r w:rsidR="005058D4">
        <w:rPr>
          <w:rStyle w:val="FontStyle12"/>
          <w:rFonts w:ascii="Courier New" w:hAnsi="Courier New" w:cs="Courier New"/>
          <w:color w:val="FF0000"/>
          <w:sz w:val="20"/>
          <w:szCs w:val="20"/>
        </w:rPr>
        <w:t>trinta</w:t>
      </w:r>
      <w:r w:rsidR="005058D4" w:rsidRPr="005D6B0D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 centésimos por cento</w:t>
      </w:r>
      <w:r w:rsidR="005058D4">
        <w:rPr>
          <w:rStyle w:val="FontStyle12"/>
          <w:rFonts w:ascii="Courier New" w:hAnsi="Courier New" w:cs="Courier New"/>
          <w:color w:val="FF0000"/>
          <w:sz w:val="20"/>
          <w:szCs w:val="20"/>
        </w:rPr>
        <w:t xml:space="preserve">, </w:t>
      </w:r>
      <w:r w:rsidRPr="00CB0FCF">
        <w:rPr>
          <w:rFonts w:ascii="Courier New" w:hAnsi="Courier New" w:cs="Courier New"/>
          <w:sz w:val="20"/>
        </w:rPr>
        <w:t>o qual incide sobre as remunerações dos agentes políticos.</w:t>
      </w:r>
    </w:p>
    <w:p w:rsidR="00C303A9" w:rsidRPr="00CB0FCF" w:rsidRDefault="00C303A9" w:rsidP="003C5FE5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</w:p>
    <w:p w:rsidR="00DD5A9C" w:rsidRPr="00CB0FCF" w:rsidRDefault="00DD5A9C" w:rsidP="00DD5A9C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Desta forma, sendo a revisão geral anual um direito</w:t>
      </w:r>
      <w:r w:rsidR="00CB0FCF">
        <w:rPr>
          <w:rFonts w:ascii="Courier New" w:hAnsi="Courier New" w:cs="Courier New"/>
          <w:sz w:val="20"/>
        </w:rPr>
        <w:t xml:space="preserve"> garantido constitucionalme</w:t>
      </w:r>
      <w:r w:rsidR="00CB0FCF">
        <w:rPr>
          <w:rFonts w:ascii="Courier New" w:hAnsi="Courier New" w:cs="Courier New"/>
          <w:sz w:val="20"/>
        </w:rPr>
        <w:t>n</w:t>
      </w:r>
      <w:r w:rsidR="00CB0FCF">
        <w:rPr>
          <w:rFonts w:ascii="Courier New" w:hAnsi="Courier New" w:cs="Courier New"/>
          <w:sz w:val="20"/>
        </w:rPr>
        <w:t>te a</w:t>
      </w:r>
      <w:r w:rsidR="00CB0FCF" w:rsidRPr="00CB0FCF">
        <w:rPr>
          <w:rFonts w:ascii="Courier New" w:hAnsi="Courier New" w:cs="Courier New"/>
          <w:sz w:val="20"/>
        </w:rPr>
        <w:t>os</w:t>
      </w:r>
      <w:r w:rsidRPr="00CB0FCF">
        <w:rPr>
          <w:rFonts w:ascii="Courier New" w:hAnsi="Courier New" w:cs="Courier New"/>
          <w:sz w:val="20"/>
        </w:rPr>
        <w:t xml:space="preserve"> ocupantes de cargos públicos, como </w:t>
      </w:r>
      <w:r w:rsidR="00CB0FCF">
        <w:rPr>
          <w:rFonts w:ascii="Courier New" w:hAnsi="Courier New" w:cs="Courier New"/>
          <w:sz w:val="20"/>
        </w:rPr>
        <w:t>n</w:t>
      </w:r>
      <w:r w:rsidRPr="00CB0FCF">
        <w:rPr>
          <w:rFonts w:ascii="Courier New" w:hAnsi="Courier New" w:cs="Courier New"/>
          <w:sz w:val="20"/>
        </w:rPr>
        <w:t xml:space="preserve">o caso da Prefeita, Vice-Prefeito, é que se apresenta </w:t>
      </w:r>
      <w:r w:rsidR="0035070C" w:rsidRPr="00CB0FCF">
        <w:rPr>
          <w:rFonts w:ascii="Courier New" w:hAnsi="Courier New" w:cs="Courier New"/>
          <w:sz w:val="20"/>
        </w:rPr>
        <w:t xml:space="preserve">o </w:t>
      </w:r>
      <w:r w:rsidR="0035070C">
        <w:rPr>
          <w:rFonts w:ascii="Courier New" w:hAnsi="Courier New" w:cs="Courier New"/>
          <w:sz w:val="20"/>
        </w:rPr>
        <w:t xml:space="preserve">referido </w:t>
      </w:r>
      <w:r w:rsidR="0035070C" w:rsidRPr="00CB0FCF">
        <w:rPr>
          <w:rFonts w:ascii="Courier New" w:hAnsi="Courier New" w:cs="Courier New"/>
          <w:sz w:val="20"/>
        </w:rPr>
        <w:t>Projeto</w:t>
      </w:r>
      <w:r w:rsidRPr="00CB0FCF">
        <w:rPr>
          <w:rFonts w:ascii="Courier New" w:hAnsi="Courier New" w:cs="Courier New"/>
          <w:sz w:val="20"/>
        </w:rPr>
        <w:t xml:space="preserve"> e solicitamos o apoio dos ilustre</w:t>
      </w:r>
      <w:r w:rsidR="00CB0FCF">
        <w:rPr>
          <w:rFonts w:ascii="Courier New" w:hAnsi="Courier New" w:cs="Courier New"/>
          <w:sz w:val="20"/>
        </w:rPr>
        <w:t>s Veread</w:t>
      </w:r>
      <w:r w:rsidR="00CB0FCF">
        <w:rPr>
          <w:rFonts w:ascii="Courier New" w:hAnsi="Courier New" w:cs="Courier New"/>
          <w:sz w:val="20"/>
        </w:rPr>
        <w:t>o</w:t>
      </w:r>
      <w:r w:rsidR="00CB0FCF">
        <w:rPr>
          <w:rFonts w:ascii="Courier New" w:hAnsi="Courier New" w:cs="Courier New"/>
          <w:sz w:val="20"/>
        </w:rPr>
        <w:t>res para a aprovação do mesmo</w:t>
      </w:r>
      <w:r w:rsidRPr="00CB0FCF">
        <w:rPr>
          <w:rFonts w:ascii="Courier New" w:hAnsi="Courier New" w:cs="Courier New"/>
          <w:sz w:val="20"/>
        </w:rPr>
        <w:t xml:space="preserve"> ora apresentado</w:t>
      </w: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5769A8" w:rsidRPr="00CB0FCF" w:rsidRDefault="005769A8" w:rsidP="005769A8">
      <w:pPr>
        <w:jc w:val="center"/>
        <w:rPr>
          <w:rFonts w:ascii="Courier New" w:hAnsi="Courier New" w:cs="Courier New"/>
          <w:sz w:val="20"/>
        </w:rPr>
      </w:pPr>
      <w:r w:rsidRPr="00CB0FCF">
        <w:rPr>
          <w:rFonts w:ascii="Courier New" w:hAnsi="Courier New" w:cs="Courier New"/>
          <w:sz w:val="20"/>
        </w:rPr>
        <w:t>Município</w:t>
      </w:r>
      <w:r w:rsidR="008A0185">
        <w:rPr>
          <w:rFonts w:ascii="Courier New" w:hAnsi="Courier New" w:cs="Courier New"/>
          <w:sz w:val="20"/>
        </w:rPr>
        <w:t xml:space="preserve"> de Lourdes, 17 de abril de 2020</w:t>
      </w:r>
      <w:r w:rsidRPr="00CB0FCF">
        <w:rPr>
          <w:rFonts w:ascii="Courier New" w:hAnsi="Courier New" w:cs="Courier New"/>
          <w:sz w:val="20"/>
        </w:rPr>
        <w:t>.</w:t>
      </w:r>
    </w:p>
    <w:p w:rsidR="005769A8" w:rsidRPr="00CB0FCF" w:rsidRDefault="005769A8" w:rsidP="005769A8">
      <w:pPr>
        <w:jc w:val="center"/>
        <w:rPr>
          <w:rFonts w:ascii="Courier New" w:hAnsi="Courier New" w:cs="Courier New"/>
          <w:sz w:val="20"/>
          <w:u w:val="single"/>
        </w:rPr>
      </w:pPr>
    </w:p>
    <w:p w:rsidR="005769A8" w:rsidRDefault="005769A8" w:rsidP="005769A8">
      <w:pPr>
        <w:jc w:val="center"/>
        <w:rPr>
          <w:rFonts w:ascii="Courier New" w:hAnsi="Courier New" w:cs="Courier New"/>
          <w:sz w:val="20"/>
        </w:rPr>
      </w:pP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CB0FCF" w:rsidRDefault="008631E0" w:rsidP="005769A8">
      <w:pPr>
        <w:jc w:val="center"/>
        <w:rPr>
          <w:rFonts w:ascii="Courier New" w:hAnsi="Courier New" w:cs="Courier New"/>
          <w:sz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127635</wp:posOffset>
            </wp:positionV>
            <wp:extent cx="2057400" cy="1137920"/>
            <wp:effectExtent l="0" t="0" r="0" b="0"/>
            <wp:wrapNone/>
            <wp:docPr id="5" name="Imagem 4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CB0FCF" w:rsidRPr="00CB0FCF" w:rsidRDefault="00CB0FCF" w:rsidP="005769A8">
      <w:pPr>
        <w:jc w:val="center"/>
        <w:rPr>
          <w:rFonts w:ascii="Courier New" w:hAnsi="Courier New" w:cs="Courier New"/>
          <w:sz w:val="20"/>
        </w:rPr>
      </w:pPr>
    </w:p>
    <w:p w:rsidR="005769A8" w:rsidRPr="00CB0FCF" w:rsidRDefault="005769A8" w:rsidP="005769A8">
      <w:pPr>
        <w:jc w:val="center"/>
        <w:rPr>
          <w:rFonts w:ascii="Courier New" w:hAnsi="Courier New" w:cs="Courier New"/>
          <w:bCs/>
          <w:sz w:val="20"/>
        </w:rPr>
      </w:pPr>
      <w:r w:rsidRPr="00CB0FCF">
        <w:rPr>
          <w:rFonts w:ascii="Courier New" w:hAnsi="Courier New" w:cs="Courier New"/>
          <w:bCs/>
          <w:sz w:val="20"/>
        </w:rPr>
        <w:t>Gisele Tonchis</w:t>
      </w:r>
    </w:p>
    <w:p w:rsidR="005769A8" w:rsidRPr="00CB0FCF" w:rsidRDefault="005769A8" w:rsidP="005769A8">
      <w:pPr>
        <w:jc w:val="center"/>
        <w:rPr>
          <w:rFonts w:ascii="Courier New" w:hAnsi="Courier New" w:cs="Courier New"/>
          <w:bCs/>
          <w:sz w:val="20"/>
        </w:rPr>
      </w:pPr>
      <w:r w:rsidRPr="00CB0FCF">
        <w:rPr>
          <w:rFonts w:ascii="Courier New" w:hAnsi="Courier New" w:cs="Courier New"/>
          <w:bCs/>
          <w:sz w:val="20"/>
        </w:rPr>
        <w:t xml:space="preserve">Prefeita </w:t>
      </w:r>
    </w:p>
    <w:p w:rsidR="005769A8" w:rsidRPr="00CB0FCF" w:rsidRDefault="005769A8" w:rsidP="00DD5A9C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5769A8" w:rsidRPr="00CB0FCF" w:rsidSect="001D1BBD">
      <w:headerReference w:type="default" r:id="rId11"/>
      <w:footerReference w:type="default" r:id="rId12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888" w:rsidRDefault="00184888">
      <w:r>
        <w:separator/>
      </w:r>
    </w:p>
  </w:endnote>
  <w:endnote w:type="continuationSeparator" w:id="1">
    <w:p w:rsidR="00184888" w:rsidRDefault="0018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 Fone: 18-3699</w:t>
    </w:r>
    <w:r w:rsidR="00E815E8">
      <w:rPr>
        <w:sz w:val="22"/>
      </w:rPr>
      <w:t>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888" w:rsidRDefault="00184888">
      <w:r>
        <w:separator/>
      </w:r>
    </w:p>
  </w:footnote>
  <w:footnote w:type="continuationSeparator" w:id="1">
    <w:p w:rsidR="00184888" w:rsidRDefault="0018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8631E0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3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55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="00C97A7A"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DF558F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CF7B44" w:rsidRPr="00DA7508">
                    <w:rPr>
                      <w:rStyle w:val="Hyperlink"/>
                      <w:color w:val="auto"/>
                      <w:sz w:val="20"/>
                    </w:rPr>
                    <w:t>www.lourdes.sp.gov.br</w:t>
                  </w:r>
                </w:hyperlink>
                <w:r w:rsidR="008631E0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2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648626560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C5FE5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0BCB"/>
    <w:rsid w:val="000A1068"/>
    <w:rsid w:val="000A126A"/>
    <w:rsid w:val="000A1347"/>
    <w:rsid w:val="000A1BDB"/>
    <w:rsid w:val="000A4A49"/>
    <w:rsid w:val="000A4E1C"/>
    <w:rsid w:val="000A549B"/>
    <w:rsid w:val="000A5AF4"/>
    <w:rsid w:val="000A7D1B"/>
    <w:rsid w:val="000B07F5"/>
    <w:rsid w:val="000B2852"/>
    <w:rsid w:val="000B5C6F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2A6C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888"/>
    <w:rsid w:val="00184BD8"/>
    <w:rsid w:val="0018548C"/>
    <w:rsid w:val="001854D8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37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75B"/>
    <w:rsid w:val="00316C37"/>
    <w:rsid w:val="003204B8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070C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77775"/>
    <w:rsid w:val="003819D3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5FE5"/>
    <w:rsid w:val="003C6FC2"/>
    <w:rsid w:val="003D207C"/>
    <w:rsid w:val="003D2DDC"/>
    <w:rsid w:val="003D4D19"/>
    <w:rsid w:val="003E20E5"/>
    <w:rsid w:val="003E2AE5"/>
    <w:rsid w:val="003E4037"/>
    <w:rsid w:val="003E542E"/>
    <w:rsid w:val="003E55A5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63B9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0D63"/>
    <w:rsid w:val="004A14E8"/>
    <w:rsid w:val="004A3344"/>
    <w:rsid w:val="004A365A"/>
    <w:rsid w:val="004A3BBC"/>
    <w:rsid w:val="004A66CB"/>
    <w:rsid w:val="004A702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04DD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58D4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5CF8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769A8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14E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25231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821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31E0"/>
    <w:rsid w:val="008667F6"/>
    <w:rsid w:val="008711FE"/>
    <w:rsid w:val="00872F18"/>
    <w:rsid w:val="0087361D"/>
    <w:rsid w:val="00873C96"/>
    <w:rsid w:val="0087484D"/>
    <w:rsid w:val="008803D4"/>
    <w:rsid w:val="00881978"/>
    <w:rsid w:val="00881D35"/>
    <w:rsid w:val="008825F4"/>
    <w:rsid w:val="0088313B"/>
    <w:rsid w:val="00883169"/>
    <w:rsid w:val="00890CE8"/>
    <w:rsid w:val="00893F97"/>
    <w:rsid w:val="00894859"/>
    <w:rsid w:val="008965D4"/>
    <w:rsid w:val="008A0185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042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9F7893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2E50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6020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4CB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C6163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1007"/>
    <w:rsid w:val="00C23E4E"/>
    <w:rsid w:val="00C24120"/>
    <w:rsid w:val="00C2595E"/>
    <w:rsid w:val="00C2768F"/>
    <w:rsid w:val="00C303A9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2B22"/>
    <w:rsid w:val="00CA45F5"/>
    <w:rsid w:val="00CA4A37"/>
    <w:rsid w:val="00CA690C"/>
    <w:rsid w:val="00CA69AA"/>
    <w:rsid w:val="00CB0FCF"/>
    <w:rsid w:val="00CB14AC"/>
    <w:rsid w:val="00CB3698"/>
    <w:rsid w:val="00CB5B40"/>
    <w:rsid w:val="00CB651D"/>
    <w:rsid w:val="00CB68ED"/>
    <w:rsid w:val="00CB70B8"/>
    <w:rsid w:val="00CB7702"/>
    <w:rsid w:val="00CC08A3"/>
    <w:rsid w:val="00CC0FBE"/>
    <w:rsid w:val="00CC26F6"/>
    <w:rsid w:val="00CC4864"/>
    <w:rsid w:val="00CC4E75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D5A9C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58F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3E4C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862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5B56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067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F066B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E5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uiPriority w:val="99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character" w:customStyle="1" w:styleId="Ttulo1Char">
    <w:name w:val="Título 1 Char"/>
    <w:link w:val="Ttulo1"/>
    <w:rsid w:val="003C5FE5"/>
    <w:rPr>
      <w:rFonts w:ascii="Arial" w:hAnsi="Arial" w:cs="Arial"/>
      <w:b/>
      <w:bCs/>
      <w:kern w:val="32"/>
      <w:sz w:val="32"/>
      <w:szCs w:val="32"/>
    </w:rPr>
  </w:style>
  <w:style w:type="paragraph" w:styleId="Recuodecorpodetexto3">
    <w:name w:val="Body Text Indent 3"/>
    <w:basedOn w:val="Normal"/>
    <w:link w:val="Recuodecorpodetexto3Char"/>
    <w:rsid w:val="003C5FE5"/>
    <w:pPr>
      <w:ind w:left="1416"/>
      <w:jc w:val="both"/>
    </w:pPr>
    <w:rPr>
      <w:bCs/>
      <w:i/>
      <w:sz w:val="22"/>
      <w:szCs w:val="24"/>
    </w:rPr>
  </w:style>
  <w:style w:type="character" w:customStyle="1" w:styleId="Recuodecorpodetexto3Char">
    <w:name w:val="Recuo de corpo de texto 3 Char"/>
    <w:link w:val="Recuodecorpodetexto3"/>
    <w:rsid w:val="003C5FE5"/>
    <w:rPr>
      <w:bCs/>
      <w:i/>
      <w:sz w:val="22"/>
      <w:szCs w:val="24"/>
    </w:rPr>
  </w:style>
  <w:style w:type="paragraph" w:customStyle="1" w:styleId="Style2">
    <w:name w:val="Style2"/>
    <w:basedOn w:val="Normal"/>
    <w:uiPriority w:val="99"/>
    <w:rsid w:val="003C5FE5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3C5FE5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3C5FE5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4.jpeg"/><Relationship Id="rId5" Type="http://schemas.openxmlformats.org/officeDocument/2006/relationships/oleObject" Target="embeddings/oleObject1.bin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D152-CE1F-44FF-B499-54CDC924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7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2844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Secretaria</dc:creator>
  <cp:lastModifiedBy>User</cp:lastModifiedBy>
  <cp:revision>5</cp:revision>
  <cp:lastPrinted>2020-04-17T13:39:00Z</cp:lastPrinted>
  <dcterms:created xsi:type="dcterms:W3CDTF">2020-04-17T13:29:00Z</dcterms:created>
  <dcterms:modified xsi:type="dcterms:W3CDTF">2020-04-17T14:03:00Z</dcterms:modified>
</cp:coreProperties>
</file>