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10</w:t>
      </w:r>
      <w:bookmarkStart w:id="0" w:name="_GoBack"/>
      <w:bookmarkEnd w:id="0"/>
      <w:r>
        <w:rPr>
          <w:rFonts w:ascii="Arial" w:hAnsi="Arial" w:cs="Arial"/>
          <w:sz w:val="24"/>
        </w:rPr>
        <w:t>/2021</w:t>
      </w:r>
    </w:p>
    <w:p w:rsidR="00251701" w:rsidRDefault="00251701" w:rsidP="00251701">
      <w:pPr>
        <w:rPr>
          <w:rFonts w:ascii="Arial" w:hAnsi="Arial" w:cs="Arial"/>
          <w:sz w:val="24"/>
        </w:rPr>
      </w:pP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Default="00251701" w:rsidP="0025170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both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Faz saber que a Câmara Municipal de Lourdes aprovou e ela sanciona e promulga a seguinte lei:</w:t>
      </w: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Default="00251701" w:rsidP="0025170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205.741,03 (duzentos e cinco mil e setecentos e quarenta e um reais e três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suplementação das seguintes dotações do orçamento vigente: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</w:p>
    <w:p w:rsidR="00251701" w:rsidRPr="002D5B3B" w:rsidRDefault="00251701" w:rsidP="00251701">
      <w:pPr>
        <w:jc w:val="both"/>
        <w:rPr>
          <w:rFonts w:ascii="Arial" w:hAnsi="Arial" w:cs="Arial"/>
          <w:b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DIVISÃO MUNICIPAL DE ASSISTÊNCIA SOCIAL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701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MUNICIPAL DE ASSISTÊNCIA SOCIAL</w:t>
      </w:r>
    </w:p>
    <w:p w:rsidR="00251701" w:rsidRPr="001041C8" w:rsidRDefault="00251701" w:rsidP="00251701">
      <w:pPr>
        <w:jc w:val="both"/>
        <w:rPr>
          <w:rFonts w:ascii="Arial" w:hAnsi="Arial" w:cs="Arial"/>
          <w:b/>
          <w:sz w:val="24"/>
        </w:rPr>
      </w:pPr>
      <w:r w:rsidRPr="001041C8">
        <w:rPr>
          <w:rFonts w:ascii="Arial" w:hAnsi="Arial" w:cs="Arial"/>
          <w:b/>
          <w:sz w:val="24"/>
        </w:rPr>
        <w:t>08.244.0022.2042.0000 – Manutenção da Proteção Social Básica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Outros Serviços de Terceiros – IGD Suas......................................................R$     1.500,00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Equipamentos e Material Permanente</w:t>
      </w:r>
      <w:proofErr w:type="gramEnd"/>
      <w:r>
        <w:rPr>
          <w:rFonts w:ascii="Arial" w:hAnsi="Arial" w:cs="Arial"/>
          <w:sz w:val="24"/>
        </w:rPr>
        <w:t xml:space="preserve"> – IGD Suas.......................................R$      1.596,06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Outros Serviços de Terceiros – IGD PBF.......................................................R$     2.030,56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Equipamentos e Material Permanente</w:t>
      </w:r>
      <w:proofErr w:type="gramEnd"/>
      <w:r>
        <w:rPr>
          <w:rFonts w:ascii="Arial" w:hAnsi="Arial" w:cs="Arial"/>
          <w:sz w:val="24"/>
        </w:rPr>
        <w:t xml:space="preserve"> – IGD PBF.........................................R$     8.000,00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de Consumo – SCFV – Crianças e Jovens......................................R$    32.000,00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de Consumo – SCFV – Idosos.........................................................R$    30.508,67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Outros Serviços de Terceiros P.J. - Crianças e Jovens.................................R$    15.000,00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Outros Serviços de Terceiros P.J. - Idosos....................................................R$    15.000,00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 de Consumo – SIGTV Estrut. Custeio de Comp. 10/2019..............R$     50.000,00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Outros Serviços de Terceiros P.J. - SIGTV Estrut. Custeio de Comp. 10/2019..........................................................................................................R$    50.105,74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</w:p>
    <w:p w:rsidR="00251701" w:rsidRDefault="00251701" w:rsidP="002517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5 – Recursos Federais, Fundo Nacional de Assistência Social. </w:t>
      </w:r>
    </w:p>
    <w:p w:rsidR="00251701" w:rsidRDefault="00251701" w:rsidP="00251701">
      <w:pPr>
        <w:jc w:val="both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3º - Esta lei entrará em vigor na data de sua publicação, revogadas as disposições em contrário.</w:t>
      </w: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2021</w:t>
      </w:r>
    </w:p>
    <w:p w:rsidR="00251701" w:rsidRPr="00401018" w:rsidRDefault="00251701" w:rsidP="00251701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122555</wp:posOffset>
            </wp:positionV>
            <wp:extent cx="1657350" cy="830580"/>
            <wp:effectExtent l="0" t="0" r="0" b="7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701" w:rsidRPr="00401018" w:rsidRDefault="00251701" w:rsidP="00251701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:rsidR="00251701" w:rsidRPr="00401018" w:rsidRDefault="00251701" w:rsidP="00251701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:rsidR="00251701" w:rsidRPr="002A1683" w:rsidRDefault="00251701" w:rsidP="00251701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A1683">
        <w:rPr>
          <w:rFonts w:ascii="Arial" w:hAnsi="Arial" w:cs="Arial"/>
          <w:sz w:val="24"/>
          <w:szCs w:val="24"/>
        </w:rPr>
        <w:t>Odécio Rodrigues da Silva</w:t>
      </w:r>
    </w:p>
    <w:p w:rsidR="00251701" w:rsidRPr="002A1683" w:rsidRDefault="00251701" w:rsidP="00251701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A1683">
        <w:rPr>
          <w:rFonts w:ascii="Arial" w:hAnsi="Arial" w:cs="Arial"/>
          <w:sz w:val="24"/>
          <w:szCs w:val="24"/>
        </w:rPr>
        <w:t>Prefeito</w:t>
      </w:r>
    </w:p>
    <w:p w:rsidR="00251701" w:rsidRPr="002A1683" w:rsidRDefault="00251701" w:rsidP="00251701">
      <w:pPr>
        <w:rPr>
          <w:rFonts w:ascii="Arial" w:hAnsi="Arial" w:cs="Arial"/>
          <w:sz w:val="24"/>
          <w:szCs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R$ 205.741,03 (duzentos e cinco mil e setecentos e quarenta e um reais e três centavos</w:t>
      </w:r>
      <w:r w:rsidRPr="008017BE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>servirá para custear despesas com diversos projetos do Fundo Municipal de Assistência Social. O crédito aberto será coberto pelo Superávit Financeiro da Fonte 5 – Recursos Federais – Fundo Nacional de Assistência Social.</w:t>
      </w:r>
    </w:p>
    <w:p w:rsidR="00251701" w:rsidRPr="008017BE" w:rsidRDefault="00251701" w:rsidP="00251701">
      <w:pPr>
        <w:jc w:val="both"/>
        <w:rPr>
          <w:rFonts w:ascii="Arial" w:hAnsi="Arial" w:cs="Arial"/>
          <w:sz w:val="24"/>
          <w:u w:val="single"/>
        </w:rPr>
      </w:pPr>
    </w:p>
    <w:p w:rsidR="00251701" w:rsidRPr="008017BE" w:rsidRDefault="00251701" w:rsidP="00251701">
      <w:pPr>
        <w:jc w:val="both"/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Default="00251701" w:rsidP="00251701">
      <w:pPr>
        <w:jc w:val="center"/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2021</w:t>
      </w: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Default="00251701" w:rsidP="00251701">
      <w:pPr>
        <w:rPr>
          <w:rFonts w:ascii="Arial" w:hAnsi="Arial" w:cs="Arial"/>
          <w:sz w:val="24"/>
        </w:rPr>
      </w:pPr>
    </w:p>
    <w:p w:rsidR="00251701" w:rsidRPr="008017BE" w:rsidRDefault="00251701" w:rsidP="00251701">
      <w:pPr>
        <w:rPr>
          <w:rFonts w:ascii="Arial" w:hAnsi="Arial" w:cs="Arial"/>
          <w:sz w:val="24"/>
        </w:rPr>
      </w:pPr>
    </w:p>
    <w:p w:rsidR="00251701" w:rsidRPr="008017BE" w:rsidRDefault="00251701" w:rsidP="002517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3240F3" w:rsidRDefault="00251701" w:rsidP="0025170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</w:t>
      </w:r>
    </w:p>
    <w:sectPr w:rsidR="003240F3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09A" w:rsidRDefault="00F5209A">
      <w:r>
        <w:separator/>
      </w:r>
    </w:p>
  </w:endnote>
  <w:endnote w:type="continuationSeparator" w:id="0">
    <w:p w:rsidR="00F5209A" w:rsidRDefault="00F5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09A" w:rsidRDefault="00F5209A">
      <w:r>
        <w:separator/>
      </w:r>
    </w:p>
  </w:footnote>
  <w:footnote w:type="continuationSeparator" w:id="0">
    <w:p w:rsidR="00F5209A" w:rsidRDefault="00F5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F5209A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77584157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01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09A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91299B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25170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66F8-4A7F-4607-B88A-4F2521B0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2809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2021-03-18T17:50:00Z</dcterms:created>
  <dcterms:modified xsi:type="dcterms:W3CDTF">2021-03-18T17:50:00Z</dcterms:modified>
</cp:coreProperties>
</file>