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ECD1" w14:textId="27A51D01" w:rsidR="00AC4236" w:rsidRPr="000818E5" w:rsidRDefault="00AC4236" w:rsidP="000818E5">
      <w:pPr>
        <w:spacing w:after="119" w:line="246" w:lineRule="auto"/>
        <w:ind w:left="46" w:right="-15" w:hanging="10"/>
        <w:jc w:val="center"/>
        <w:rPr>
          <w:rFonts w:ascii="Bookman Old Style" w:eastAsia="Calibri" w:hAnsi="Bookman Old Style" w:cs="Calibri"/>
          <w:b/>
          <w:color w:val="110F0D"/>
          <w:sz w:val="18"/>
          <w:szCs w:val="18"/>
        </w:rPr>
      </w:pPr>
      <w:r w:rsidRPr="000818E5">
        <w:rPr>
          <w:rFonts w:ascii="Bookman Old Style" w:eastAsia="Calibri" w:hAnsi="Bookman Old Style" w:cs="Calibri"/>
          <w:b/>
          <w:color w:val="110F0D"/>
          <w:sz w:val="18"/>
          <w:szCs w:val="18"/>
        </w:rPr>
        <w:t xml:space="preserve">PROJETO DE LEI </w:t>
      </w:r>
      <w:r w:rsidR="000818E5" w:rsidRPr="000818E5">
        <w:rPr>
          <w:rFonts w:ascii="Bookman Old Style" w:eastAsia="Calibri" w:hAnsi="Bookman Old Style" w:cs="Calibri"/>
          <w:b/>
          <w:color w:val="110F0D"/>
          <w:sz w:val="18"/>
          <w:szCs w:val="18"/>
        </w:rPr>
        <w:t xml:space="preserve">Nº </w:t>
      </w:r>
      <w:proofErr w:type="gramStart"/>
      <w:r w:rsidR="00837CF0">
        <w:rPr>
          <w:rFonts w:ascii="Bookman Old Style" w:eastAsia="Calibri" w:hAnsi="Bookman Old Style" w:cs="Calibri"/>
          <w:b/>
          <w:color w:val="110F0D"/>
          <w:sz w:val="18"/>
          <w:szCs w:val="18"/>
        </w:rPr>
        <w:t>5</w:t>
      </w:r>
      <w:r w:rsidR="00AF1B22">
        <w:rPr>
          <w:rFonts w:ascii="Bookman Old Style" w:eastAsia="Calibri" w:hAnsi="Bookman Old Style" w:cs="Calibri"/>
          <w:b/>
          <w:color w:val="110F0D"/>
          <w:sz w:val="18"/>
          <w:szCs w:val="18"/>
        </w:rPr>
        <w:t>8</w:t>
      </w:r>
      <w:bookmarkStart w:id="0" w:name="_GoBack"/>
      <w:bookmarkEnd w:id="0"/>
      <w:r w:rsidR="00837CF0">
        <w:rPr>
          <w:rFonts w:ascii="Bookman Old Style" w:eastAsia="Calibri" w:hAnsi="Bookman Old Style" w:cs="Calibri"/>
          <w:b/>
          <w:color w:val="110F0D"/>
          <w:sz w:val="18"/>
          <w:szCs w:val="18"/>
        </w:rPr>
        <w:t xml:space="preserve"> </w:t>
      </w:r>
      <w:r w:rsidR="000818E5" w:rsidRPr="000818E5">
        <w:rPr>
          <w:rFonts w:ascii="Bookman Old Style" w:eastAsia="Calibri" w:hAnsi="Bookman Old Style" w:cs="Calibri"/>
          <w:b/>
          <w:color w:val="110F0D"/>
          <w:sz w:val="18"/>
          <w:szCs w:val="18"/>
        </w:rPr>
        <w:t xml:space="preserve"> DE</w:t>
      </w:r>
      <w:proofErr w:type="gramEnd"/>
      <w:r w:rsidR="000818E5" w:rsidRPr="000818E5">
        <w:rPr>
          <w:rFonts w:ascii="Bookman Old Style" w:eastAsia="Calibri" w:hAnsi="Bookman Old Style" w:cs="Calibri"/>
          <w:b/>
          <w:color w:val="110F0D"/>
          <w:sz w:val="18"/>
          <w:szCs w:val="18"/>
        </w:rPr>
        <w:t xml:space="preserve"> </w:t>
      </w:r>
      <w:r w:rsidRPr="000818E5">
        <w:rPr>
          <w:rFonts w:ascii="Bookman Old Style" w:eastAsia="Calibri" w:hAnsi="Bookman Old Style" w:cs="Calibri"/>
          <w:b/>
          <w:color w:val="110F0D"/>
          <w:sz w:val="18"/>
          <w:szCs w:val="18"/>
        </w:rPr>
        <w:t>13 DE JULHO DE 2.022</w:t>
      </w:r>
    </w:p>
    <w:p w14:paraId="2E5EFDF2" w14:textId="77777777" w:rsidR="00AC4236" w:rsidRPr="000818E5" w:rsidRDefault="00AC4236" w:rsidP="000818E5">
      <w:pPr>
        <w:spacing w:after="119" w:line="246" w:lineRule="auto"/>
        <w:ind w:left="46" w:right="-15" w:hanging="10"/>
        <w:rPr>
          <w:rFonts w:ascii="Bookman Old Style" w:hAnsi="Bookman Old Style"/>
          <w:b/>
          <w:sz w:val="18"/>
          <w:szCs w:val="18"/>
        </w:rPr>
      </w:pPr>
    </w:p>
    <w:p w14:paraId="0D40F599" w14:textId="01D37D7A" w:rsidR="00AC4236" w:rsidRPr="000818E5" w:rsidRDefault="00AC4236" w:rsidP="000818E5">
      <w:pPr>
        <w:spacing w:after="114"/>
        <w:ind w:left="46" w:hanging="10"/>
        <w:rPr>
          <w:rFonts w:ascii="Bookman Old Style" w:hAnsi="Bookman Old Style"/>
          <w:b/>
          <w:sz w:val="18"/>
          <w:szCs w:val="18"/>
        </w:rPr>
      </w:pPr>
      <w:r w:rsidRPr="000818E5">
        <w:rPr>
          <w:rFonts w:ascii="Bookman Old Style" w:eastAsia="Calibri" w:hAnsi="Bookman Old Style" w:cs="Calibri"/>
          <w:b/>
          <w:color w:val="1C1B19"/>
          <w:sz w:val="18"/>
          <w:szCs w:val="18"/>
        </w:rPr>
        <w:t>DISPÕE SOBRE A CRIAÇÃO DO CONSELHO MUNICIPAL DA PESSOA COM DEFICIÊNCIA DO MUNICÍPIO DE LOURDES E DÁ PROVIDÊNCIAS CORRELATAS.</w:t>
      </w:r>
    </w:p>
    <w:p w14:paraId="101AA967" w14:textId="77777777" w:rsidR="00AC4236" w:rsidRPr="000818E5" w:rsidRDefault="00AC4236" w:rsidP="000818E5">
      <w:p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69E19E72" w14:textId="77777777" w:rsidR="00AC4236" w:rsidRPr="000818E5" w:rsidRDefault="00AC4236" w:rsidP="000818E5">
      <w:p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Odécio Rodrigues da Silva, Prefeito do Município de Lourdes, Estado de São Paulo, usando das atribuições que me são conferidas por Lei,</w:t>
      </w:r>
    </w:p>
    <w:p w14:paraId="0F8866F0" w14:textId="77777777" w:rsidR="00AC4236" w:rsidRPr="000818E5" w:rsidRDefault="00AC4236" w:rsidP="000818E5">
      <w:p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 xml:space="preserve"> </w:t>
      </w:r>
    </w:p>
    <w:p w14:paraId="7EE1D1C3" w14:textId="77777777" w:rsidR="00AC4236" w:rsidRPr="000818E5" w:rsidRDefault="00AC4236" w:rsidP="000818E5">
      <w:p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Faço saber que a Câmara Municipal de Lourdes aprova e ele sanciona e promulga a seguinte Lei</w:t>
      </w:r>
    </w:p>
    <w:p w14:paraId="3839181B" w14:textId="77777777" w:rsidR="00AC4236" w:rsidRPr="000818E5" w:rsidRDefault="00AC4236" w:rsidP="000818E5">
      <w:p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4E1DD9A9" w14:textId="63F6E0B3" w:rsidR="00AC4236" w:rsidRPr="000818E5" w:rsidRDefault="00AC4236" w:rsidP="000818E5">
      <w:p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Art. 1º</w:t>
      </w:r>
      <w:r w:rsidRPr="000818E5">
        <w:rPr>
          <w:rFonts w:ascii="Bookman Old Style" w:hAnsi="Bookman Old Style" w:cs="Arial"/>
          <w:sz w:val="18"/>
          <w:szCs w:val="18"/>
        </w:rPr>
        <w:t xml:space="preserve"> - </w:t>
      </w:r>
      <w:r w:rsidR="00C42466">
        <w:rPr>
          <w:rFonts w:ascii="Bookman Old Style" w:hAnsi="Bookman Old Style" w:cs="Arial"/>
          <w:sz w:val="18"/>
          <w:szCs w:val="18"/>
        </w:rPr>
        <w:t xml:space="preserve">Institui </w:t>
      </w:r>
      <w:r w:rsidR="00A076B3" w:rsidRPr="000818E5">
        <w:rPr>
          <w:rFonts w:ascii="Bookman Old Style" w:hAnsi="Bookman Old Style" w:cs="Arial"/>
          <w:sz w:val="18"/>
          <w:szCs w:val="18"/>
        </w:rPr>
        <w:t>o Conselho Municipal da Pessoa com Deficiência</w:t>
      </w:r>
      <w:r w:rsidR="00C91D7C" w:rsidRPr="000818E5">
        <w:rPr>
          <w:rFonts w:ascii="Bookman Old Style" w:hAnsi="Bookman Old Style" w:cs="Arial"/>
          <w:sz w:val="18"/>
          <w:szCs w:val="18"/>
        </w:rPr>
        <w:t xml:space="preserve"> - CMPD</w:t>
      </w:r>
      <w:r w:rsidR="00A076B3" w:rsidRPr="000818E5">
        <w:rPr>
          <w:rFonts w:ascii="Bookman Old Style" w:hAnsi="Bookman Old Style" w:cs="Arial"/>
          <w:sz w:val="18"/>
          <w:szCs w:val="18"/>
        </w:rPr>
        <w:t xml:space="preserve">, órgão colegiado paritário de natureza permanente, com funções consultiva, normativa, de aconselhamento e assessoramento ao Governo Municipal, e de formulação e controle das políticas municipais voltadas à inclusão e defesa </w:t>
      </w:r>
      <w:r w:rsidR="00EC3D72" w:rsidRPr="000818E5">
        <w:rPr>
          <w:rFonts w:ascii="Bookman Old Style" w:hAnsi="Bookman Old Style" w:cs="Arial"/>
          <w:sz w:val="18"/>
          <w:szCs w:val="18"/>
        </w:rPr>
        <w:t>de direitos das pessoas com Deficiência.</w:t>
      </w:r>
    </w:p>
    <w:p w14:paraId="3EF27347" w14:textId="06EC4368" w:rsidR="00EC3D72" w:rsidRPr="000818E5" w:rsidRDefault="00EC3D72" w:rsidP="000818E5">
      <w:pPr>
        <w:spacing w:line="360" w:lineRule="auto"/>
        <w:ind w:left="46" w:hanging="10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Art. 2º</w:t>
      </w:r>
      <w:r w:rsidRPr="000818E5">
        <w:rPr>
          <w:rFonts w:ascii="Bookman Old Style" w:hAnsi="Bookman Old Style" w:cs="Arial"/>
          <w:sz w:val="18"/>
          <w:szCs w:val="18"/>
        </w:rPr>
        <w:t xml:space="preserve"> - Compete ao Conselho Municipal dos Direitos da Pessoa com Deficiência</w:t>
      </w:r>
      <w:r w:rsidR="00C91D7C" w:rsidRPr="000818E5">
        <w:rPr>
          <w:rFonts w:ascii="Bookman Old Style" w:hAnsi="Bookman Old Style" w:cs="Arial"/>
          <w:sz w:val="18"/>
          <w:szCs w:val="18"/>
        </w:rPr>
        <w:t xml:space="preserve"> - CM</w:t>
      </w:r>
      <w:r w:rsidR="00580849" w:rsidRPr="000818E5">
        <w:rPr>
          <w:rFonts w:ascii="Bookman Old Style" w:hAnsi="Bookman Old Style" w:cs="Arial"/>
          <w:sz w:val="18"/>
          <w:szCs w:val="18"/>
        </w:rPr>
        <w:t>D</w:t>
      </w:r>
      <w:r w:rsidR="00C91D7C" w:rsidRPr="000818E5">
        <w:rPr>
          <w:rFonts w:ascii="Bookman Old Style" w:hAnsi="Bookman Old Style" w:cs="Arial"/>
          <w:sz w:val="18"/>
          <w:szCs w:val="18"/>
        </w:rPr>
        <w:t>PD</w:t>
      </w:r>
      <w:r w:rsidRPr="000818E5">
        <w:rPr>
          <w:rFonts w:ascii="Bookman Old Style" w:hAnsi="Bookman Old Style" w:cs="Arial"/>
          <w:sz w:val="18"/>
          <w:szCs w:val="18"/>
        </w:rPr>
        <w:t>:</w:t>
      </w:r>
    </w:p>
    <w:p w14:paraId="0D1CF9AA" w14:textId="15CCC520" w:rsidR="00F224C4" w:rsidRPr="000818E5" w:rsidRDefault="00EC3D72" w:rsidP="000818E5">
      <w:pPr>
        <w:pStyle w:val="PargrafodaLista"/>
        <w:numPr>
          <w:ilvl w:val="0"/>
          <w:numId w:val="12"/>
        </w:num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 xml:space="preserve">Incidir e controlar as políticas municipais voltadas à inclusão da pessoa com deficiência, bem como direitos, deveres e garantias relacionados à pessoas com deficiência previstos no ordenamento </w:t>
      </w:r>
      <w:r w:rsidR="00F224C4" w:rsidRPr="000818E5">
        <w:rPr>
          <w:rFonts w:ascii="Bookman Old Style" w:hAnsi="Bookman Old Style" w:cs="Arial"/>
          <w:sz w:val="18"/>
          <w:szCs w:val="18"/>
        </w:rPr>
        <w:t>jurídico brasileiro vigente, informando e apresentando medidas a serem adotadas para a efetiva proteção, inclusive podendo representar aos órgãos de fiscalização competentes;</w:t>
      </w:r>
    </w:p>
    <w:p w14:paraId="774F2C4C" w14:textId="77777777" w:rsidR="00945B1E" w:rsidRPr="000818E5" w:rsidRDefault="00F224C4" w:rsidP="000818E5">
      <w:pPr>
        <w:pStyle w:val="PargrafodaLista"/>
        <w:numPr>
          <w:ilvl w:val="0"/>
          <w:numId w:val="12"/>
        </w:num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 xml:space="preserve"> </w:t>
      </w:r>
      <w:r w:rsidR="00945B1E" w:rsidRPr="000818E5">
        <w:rPr>
          <w:rFonts w:ascii="Bookman Old Style" w:hAnsi="Bookman Old Style" w:cs="Arial"/>
          <w:sz w:val="18"/>
          <w:szCs w:val="18"/>
        </w:rPr>
        <w:t>Propor estudos e pesquisas para o aprimoramento das políticas públicas de inclusão e de garantia de direitos das pessoas com deficiência;</w:t>
      </w:r>
    </w:p>
    <w:p w14:paraId="2961678C" w14:textId="77777777" w:rsidR="001544FE" w:rsidRPr="000818E5" w:rsidRDefault="00945B1E" w:rsidP="000818E5">
      <w:pPr>
        <w:pStyle w:val="PargrafodaLista"/>
        <w:numPr>
          <w:ilvl w:val="0"/>
          <w:numId w:val="12"/>
        </w:num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Atuar como ins</w:t>
      </w:r>
      <w:r w:rsidR="00A5468B" w:rsidRPr="000818E5">
        <w:rPr>
          <w:rFonts w:ascii="Bookman Old Style" w:hAnsi="Bookman Old Style" w:cs="Arial"/>
          <w:sz w:val="18"/>
          <w:szCs w:val="18"/>
        </w:rPr>
        <w:t xml:space="preserve">tância consultiva na formulação, implementação, monitoramento e avaliação das políticas públicas do município voltadas à inclusão e defesa de diretos da pessoa com deficiência em acordo com a Lei Federal nº 13.146/2015 denominada LBI – Lei Brasileira da Inclusão e na forma prevista na Lei Federal </w:t>
      </w:r>
      <w:r w:rsidR="001544FE" w:rsidRPr="000818E5">
        <w:rPr>
          <w:rFonts w:ascii="Bookman Old Style" w:hAnsi="Bookman Old Style" w:cs="Arial"/>
          <w:sz w:val="18"/>
          <w:szCs w:val="18"/>
        </w:rPr>
        <w:t>nº 13.019/2014 e conforme critérios estabelecidos em regimento interno pelo Conselho;</w:t>
      </w:r>
    </w:p>
    <w:p w14:paraId="7F90279B" w14:textId="77777777" w:rsidR="001544FE" w:rsidRPr="000818E5" w:rsidRDefault="001544FE" w:rsidP="000818E5">
      <w:pPr>
        <w:pStyle w:val="PargrafodaLista"/>
        <w:numPr>
          <w:ilvl w:val="0"/>
          <w:numId w:val="12"/>
        </w:num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Emitir pareceres, devidamente fundamentados, sobre assuntos ou questões de sua competência, que lhe sejam enviados pelos demais órgãos da Administração Municipal, ou de outras esferas da Federação, e por entidades privadas de direito interno ou internacional;</w:t>
      </w:r>
    </w:p>
    <w:p w14:paraId="0E972950" w14:textId="77777777" w:rsidR="004D0F3A" w:rsidRPr="000818E5" w:rsidRDefault="001544FE" w:rsidP="000818E5">
      <w:pPr>
        <w:pStyle w:val="PargrafodaLista"/>
        <w:numPr>
          <w:ilvl w:val="0"/>
          <w:numId w:val="12"/>
        </w:num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 xml:space="preserve">Receber denúncias e reclamações formuladas por qualquer pessoa ou entidade, quando ocorrer ameaça ou violação de direitos da pessoa com deficiência, garantidos e previstos na </w:t>
      </w:r>
      <w:r w:rsidR="007A180F" w:rsidRPr="000818E5">
        <w:rPr>
          <w:rFonts w:ascii="Bookman Old Style" w:hAnsi="Bookman Old Style" w:cs="Arial"/>
          <w:sz w:val="18"/>
          <w:szCs w:val="18"/>
        </w:rPr>
        <w:t xml:space="preserve">legislação brasileira ou nos instrumentos normativos internacionais de proteção à pessoa com deficiência, encaminhando aos órgãos </w:t>
      </w:r>
      <w:r w:rsidR="004D0F3A" w:rsidRPr="000818E5">
        <w:rPr>
          <w:rFonts w:ascii="Bookman Old Style" w:hAnsi="Bookman Old Style" w:cs="Arial"/>
          <w:sz w:val="18"/>
          <w:szCs w:val="18"/>
        </w:rPr>
        <w:t>competentes para adoção de providências de sua alçada na esfera civil, criminal ou administrativa e subsidiar o Ministério Público e a Defensoria Pública sobre fatos e circunstância que possam constituir objeto de demanda judicial e/ou procedimento administrativo;</w:t>
      </w:r>
    </w:p>
    <w:p w14:paraId="0C656461" w14:textId="6B7774CC" w:rsidR="004D0F3A" w:rsidRPr="000818E5" w:rsidRDefault="004D0F3A" w:rsidP="000818E5">
      <w:pPr>
        <w:pStyle w:val="PargrafodaLista"/>
        <w:numPr>
          <w:ilvl w:val="0"/>
          <w:numId w:val="12"/>
        </w:num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Acompanhar e orientar, Organizações da Sociedade Civil de interesse Público para tornar efeitos os princípios, as diretrizes e os diretos estabelecidos na legislação brasileira, em assuntos inerentes a pessoa com deficiência, mantendo registros das mesmas;</w:t>
      </w:r>
    </w:p>
    <w:p w14:paraId="6126CE37" w14:textId="77777777" w:rsidR="004D0F3A" w:rsidRPr="000818E5" w:rsidRDefault="004D0F3A" w:rsidP="000818E5">
      <w:pPr>
        <w:pStyle w:val="PargrafodaLista"/>
        <w:numPr>
          <w:ilvl w:val="0"/>
          <w:numId w:val="12"/>
        </w:numPr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Sugerir modificações nas estruturas públicas do município destinadas à inclusão e defesa dos direitos da pessoa com deficiência;</w:t>
      </w:r>
    </w:p>
    <w:p w14:paraId="74859E86" w14:textId="1A5CA8CC" w:rsidR="004D0F3A" w:rsidRPr="000818E5" w:rsidRDefault="005C75FB" w:rsidP="000818E5">
      <w:pPr>
        <w:pStyle w:val="PargrafodaLista"/>
        <w:numPr>
          <w:ilvl w:val="0"/>
          <w:numId w:val="12"/>
        </w:numPr>
        <w:tabs>
          <w:tab w:val="left" w:pos="567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Acompanhar a elaboração e a execução da proposta</w:t>
      </w:r>
      <w:r w:rsidR="00E74EB7" w:rsidRPr="000818E5">
        <w:rPr>
          <w:rFonts w:ascii="Bookman Old Style" w:hAnsi="Bookman Old Style" w:cs="Arial"/>
          <w:sz w:val="18"/>
          <w:szCs w:val="18"/>
        </w:rPr>
        <w:t xml:space="preserve"> orçamentária Plano Plurianual ( PPA), Lei de Diretrizes Orçamentárias (LDO)) e Lei Orçamentária Anual (LOA) do município, incluindo as modificações necessárias à consecução da política formulada visando a inclusão e defesa dos direitos da pessoa com </w:t>
      </w:r>
      <w:r w:rsidR="00E74EB7" w:rsidRPr="000818E5">
        <w:rPr>
          <w:rFonts w:ascii="Bookman Old Style" w:hAnsi="Bookman Old Style" w:cs="Arial"/>
          <w:sz w:val="18"/>
          <w:szCs w:val="18"/>
        </w:rPr>
        <w:lastRenderedPageBreak/>
        <w:t>deficiência, na perspectiva do orçamento participativo (OP), realizando ciclos de discussão com antecedência de 60 (sessenta) dias do prazo para elaboração das respectivas proposta;</w:t>
      </w:r>
    </w:p>
    <w:p w14:paraId="54E61912" w14:textId="2BF01689" w:rsidR="00E74EB7" w:rsidRPr="000818E5" w:rsidRDefault="00E74EB7" w:rsidP="000818E5">
      <w:pPr>
        <w:pStyle w:val="PargrafodaLista"/>
        <w:numPr>
          <w:ilvl w:val="0"/>
          <w:numId w:val="12"/>
        </w:numPr>
        <w:tabs>
          <w:tab w:val="left" w:pos="0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Gerir o Fundo Municipal da Pessoa com Deficiência, fixando critérios e prioridades para utilização, quando oportunamente criado nos termos da lei especifica;</w:t>
      </w:r>
    </w:p>
    <w:p w14:paraId="7B6D2C9E" w14:textId="77777777" w:rsidR="00D92E2B" w:rsidRPr="000818E5" w:rsidRDefault="00D92E2B" w:rsidP="000818E5">
      <w:pPr>
        <w:pStyle w:val="PargrafodaLista"/>
        <w:numPr>
          <w:ilvl w:val="0"/>
          <w:numId w:val="12"/>
        </w:numPr>
        <w:tabs>
          <w:tab w:val="left" w:pos="0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Elaborar anualmente seu Plano de Ação, preferencialmente no primeiro trimestre e o respectivo plano orçamentário, aprovando-os pelo voto de, no mínimo, dois terços de seus membros, submetendo-os à aprovação do Departamento Municipal a que esteja vinculado;</w:t>
      </w:r>
    </w:p>
    <w:p w14:paraId="490818AF" w14:textId="77777777" w:rsidR="00AF2737" w:rsidRPr="000818E5" w:rsidRDefault="00D92E2B" w:rsidP="000818E5">
      <w:pPr>
        <w:pStyle w:val="PargrafodaLista"/>
        <w:numPr>
          <w:ilvl w:val="0"/>
          <w:numId w:val="12"/>
        </w:numPr>
        <w:tabs>
          <w:tab w:val="left" w:pos="0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Elaborar o seu regimento interno, aprovando-o pelo voto de, no mínimo, dois terço de seus membros</w:t>
      </w:r>
      <w:r w:rsidR="00AF2737" w:rsidRPr="000818E5">
        <w:rPr>
          <w:rFonts w:ascii="Bookman Old Style" w:hAnsi="Bookman Old Style" w:cs="Arial"/>
          <w:sz w:val="18"/>
          <w:szCs w:val="18"/>
        </w:rPr>
        <w:t>, nele definindo a periodicidade das reuniões presenciais ou virtuais, definição e modo de constituição de comissões temáticas;</w:t>
      </w:r>
    </w:p>
    <w:p w14:paraId="00096E14" w14:textId="076939F8" w:rsidR="00AF2737" w:rsidRPr="000818E5" w:rsidRDefault="00AF2737" w:rsidP="000818E5">
      <w:pPr>
        <w:pStyle w:val="PargrafodaLista"/>
        <w:numPr>
          <w:ilvl w:val="0"/>
          <w:numId w:val="12"/>
        </w:numPr>
        <w:tabs>
          <w:tab w:val="left" w:pos="0"/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Fomentar e implementar a criação de fóruns e ou câmaras temáticas, comitês, grupos de trabalho (</w:t>
      </w:r>
      <w:proofErr w:type="spellStart"/>
      <w:r w:rsidRPr="000818E5">
        <w:rPr>
          <w:rFonts w:ascii="Bookman Old Style" w:hAnsi="Bookman Old Style" w:cs="Arial"/>
          <w:sz w:val="18"/>
          <w:szCs w:val="18"/>
        </w:rPr>
        <w:t>GT´s</w:t>
      </w:r>
      <w:proofErr w:type="spellEnd"/>
      <w:r w:rsidRPr="000818E5">
        <w:rPr>
          <w:rFonts w:ascii="Bookman Old Style" w:hAnsi="Bookman Old Style" w:cs="Arial"/>
          <w:sz w:val="18"/>
          <w:szCs w:val="18"/>
        </w:rPr>
        <w:t>) e demais formas de organização da sociedade civil, reconhecendo a legitimidade dessas instâncias por meio de credenciamento, conforme relevância das articulações locais e nos termos previstos nos incisos IX e X anteriores; e</w:t>
      </w:r>
    </w:p>
    <w:p w14:paraId="0E3BAD89" w14:textId="4051AAE3" w:rsidR="00AF2737" w:rsidRPr="000818E5" w:rsidRDefault="00AF2737" w:rsidP="000818E5">
      <w:pPr>
        <w:pStyle w:val="PargrafodaLista"/>
        <w:numPr>
          <w:ilvl w:val="0"/>
          <w:numId w:val="12"/>
        </w:numPr>
        <w:tabs>
          <w:tab w:val="left" w:pos="0"/>
          <w:tab w:val="left" w:pos="426"/>
          <w:tab w:val="left" w:pos="993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 xml:space="preserve">Acompanhar, conjuntamente com os demais Conselhos Municipais, os projetos, </w:t>
      </w:r>
      <w:r w:rsidR="00D255C5" w:rsidRPr="000818E5">
        <w:rPr>
          <w:rFonts w:ascii="Bookman Old Style" w:hAnsi="Bookman Old Style" w:cs="Arial"/>
          <w:sz w:val="18"/>
          <w:szCs w:val="18"/>
        </w:rPr>
        <w:t>programas,</w:t>
      </w:r>
      <w:r w:rsidRPr="000818E5">
        <w:rPr>
          <w:rFonts w:ascii="Bookman Old Style" w:hAnsi="Bookman Old Style" w:cs="Arial"/>
          <w:sz w:val="18"/>
          <w:szCs w:val="18"/>
        </w:rPr>
        <w:t xml:space="preserve"> campanhas educativas de sensibilização e conscientização e ações de prevenção às deficiências, e serviços que envolvam diretamente às pessoas com deficiência.</w:t>
      </w:r>
    </w:p>
    <w:p w14:paraId="4FD6A40B" w14:textId="65DC1FA6" w:rsidR="00AF2737" w:rsidRPr="000818E5" w:rsidRDefault="00AF2737" w:rsidP="000818E5">
      <w:pPr>
        <w:pStyle w:val="PargrafodaLista"/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Art. 3º</w:t>
      </w:r>
      <w:r w:rsidRPr="000818E5">
        <w:rPr>
          <w:rFonts w:ascii="Bookman Old Style" w:hAnsi="Bookman Old Style" w:cs="Arial"/>
          <w:sz w:val="18"/>
          <w:szCs w:val="18"/>
        </w:rPr>
        <w:t xml:space="preserve"> -</w:t>
      </w:r>
      <w:r w:rsidR="00D255C5" w:rsidRPr="000818E5">
        <w:rPr>
          <w:rFonts w:ascii="Bookman Old Style" w:hAnsi="Bookman Old Style" w:cs="Arial"/>
          <w:sz w:val="18"/>
          <w:szCs w:val="18"/>
        </w:rPr>
        <w:t xml:space="preserve"> O Conselho Municipal dos Direitos da Pessoa com Deficiência</w:t>
      </w:r>
      <w:r w:rsidR="00C91D7C" w:rsidRPr="000818E5">
        <w:rPr>
          <w:rFonts w:ascii="Bookman Old Style" w:hAnsi="Bookman Old Style" w:cs="Arial"/>
          <w:sz w:val="18"/>
          <w:szCs w:val="18"/>
        </w:rPr>
        <w:t xml:space="preserve"> - </w:t>
      </w:r>
      <w:r w:rsidR="000818E5" w:rsidRPr="000818E5">
        <w:rPr>
          <w:rFonts w:ascii="Bookman Old Style" w:hAnsi="Bookman Old Style" w:cs="Arial"/>
          <w:sz w:val="18"/>
          <w:szCs w:val="18"/>
        </w:rPr>
        <w:t>CMDPD</w:t>
      </w:r>
      <w:r w:rsidR="00580187" w:rsidRPr="000818E5">
        <w:rPr>
          <w:rFonts w:ascii="Bookman Old Style" w:hAnsi="Bookman Old Style" w:cs="Arial"/>
          <w:sz w:val="18"/>
          <w:szCs w:val="18"/>
        </w:rPr>
        <w:t xml:space="preserve"> será composto por 10 (dez) membros e</w:t>
      </w:r>
      <w:r w:rsidR="00D255C5" w:rsidRPr="000818E5">
        <w:rPr>
          <w:rFonts w:ascii="Bookman Old Style" w:hAnsi="Bookman Old Style" w:cs="Arial"/>
          <w:sz w:val="18"/>
          <w:szCs w:val="18"/>
        </w:rPr>
        <w:t xml:space="preserve"> seus respectivos suplentes, representantes do Governo</w:t>
      </w:r>
      <w:r w:rsidR="00580187" w:rsidRPr="000818E5">
        <w:rPr>
          <w:rFonts w:ascii="Bookman Old Style" w:hAnsi="Bookman Old Style" w:cs="Arial"/>
          <w:sz w:val="18"/>
          <w:szCs w:val="18"/>
        </w:rPr>
        <w:t xml:space="preserve"> Municipal e da Sociedade Civil, nomeados pelo Poder Executivo:</w:t>
      </w:r>
    </w:p>
    <w:p w14:paraId="7A75A27E" w14:textId="144448AB" w:rsidR="00D255C5" w:rsidRPr="000818E5" w:rsidRDefault="00D255C5" w:rsidP="000818E5">
      <w:pPr>
        <w:pStyle w:val="PargrafodaLista"/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 xml:space="preserve">I </w:t>
      </w:r>
      <w:r w:rsidR="00C30818" w:rsidRPr="000818E5">
        <w:rPr>
          <w:rFonts w:ascii="Bookman Old Style" w:hAnsi="Bookman Old Style" w:cs="Arial"/>
          <w:sz w:val="18"/>
          <w:szCs w:val="18"/>
        </w:rPr>
        <w:t>–</w:t>
      </w:r>
      <w:r w:rsidRPr="000818E5">
        <w:rPr>
          <w:rFonts w:ascii="Bookman Old Style" w:hAnsi="Bookman Old Style" w:cs="Arial"/>
          <w:sz w:val="18"/>
          <w:szCs w:val="18"/>
        </w:rPr>
        <w:t xml:space="preserve"> </w:t>
      </w:r>
      <w:r w:rsidR="00580187" w:rsidRPr="000818E5">
        <w:rPr>
          <w:rFonts w:ascii="Bookman Old Style" w:hAnsi="Bookman Old Style" w:cs="Arial"/>
          <w:sz w:val="18"/>
          <w:szCs w:val="18"/>
        </w:rPr>
        <w:t>05 (cinco</w:t>
      </w:r>
      <w:r w:rsidR="00C30818" w:rsidRPr="000818E5">
        <w:rPr>
          <w:rFonts w:ascii="Bookman Old Style" w:hAnsi="Bookman Old Style" w:cs="Arial"/>
          <w:sz w:val="18"/>
          <w:szCs w:val="18"/>
        </w:rPr>
        <w:t>) Representantes</w:t>
      </w:r>
      <w:r w:rsidRPr="000818E5">
        <w:rPr>
          <w:rFonts w:ascii="Bookman Old Style" w:hAnsi="Bookman Old Style" w:cs="Arial"/>
          <w:sz w:val="18"/>
          <w:szCs w:val="18"/>
        </w:rPr>
        <w:t xml:space="preserve"> Titulares da Sociedade Civil, assim distribuídos:</w:t>
      </w:r>
    </w:p>
    <w:p w14:paraId="122D664E" w14:textId="3E3FA1BE" w:rsidR="00D255C5" w:rsidRPr="000818E5" w:rsidRDefault="00C30818" w:rsidP="000818E5">
      <w:pPr>
        <w:pStyle w:val="PargrafodaLista"/>
        <w:numPr>
          <w:ilvl w:val="0"/>
          <w:numId w:val="13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0</w:t>
      </w:r>
      <w:r w:rsidR="00580187" w:rsidRPr="000818E5">
        <w:rPr>
          <w:rFonts w:ascii="Bookman Old Style" w:hAnsi="Bookman Old Style" w:cs="Arial"/>
          <w:sz w:val="18"/>
          <w:szCs w:val="18"/>
        </w:rPr>
        <w:t>2</w:t>
      </w:r>
      <w:r w:rsidRPr="000818E5">
        <w:rPr>
          <w:rFonts w:ascii="Bookman Old Style" w:hAnsi="Bookman Old Style" w:cs="Arial"/>
          <w:sz w:val="18"/>
          <w:szCs w:val="18"/>
        </w:rPr>
        <w:t xml:space="preserve"> (</w:t>
      </w:r>
      <w:r w:rsidR="000C44FC" w:rsidRPr="000818E5">
        <w:rPr>
          <w:rFonts w:ascii="Bookman Old Style" w:hAnsi="Bookman Old Style" w:cs="Arial"/>
          <w:sz w:val="18"/>
          <w:szCs w:val="18"/>
        </w:rPr>
        <w:t>dois) Representantes</w:t>
      </w:r>
      <w:r w:rsidR="00D255C5" w:rsidRPr="000818E5">
        <w:rPr>
          <w:rFonts w:ascii="Bookman Old Style" w:hAnsi="Bookman Old Style" w:cs="Arial"/>
          <w:sz w:val="18"/>
          <w:szCs w:val="18"/>
        </w:rPr>
        <w:t xml:space="preserve"> da Sociedade Civil Organizada, devidamente constituída e tendo por objeto social a promoção da inclusão e/ou defesa de direitos das pessoas com deficiência; e/ou entidade devidamente constituída que atende pessoas com deficiência.</w:t>
      </w:r>
    </w:p>
    <w:p w14:paraId="2F23C080" w14:textId="2DABDE33" w:rsidR="00D255C5" w:rsidRPr="000818E5" w:rsidRDefault="00C30818" w:rsidP="000818E5">
      <w:pPr>
        <w:pStyle w:val="PargrafodaLista"/>
        <w:numPr>
          <w:ilvl w:val="0"/>
          <w:numId w:val="13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0</w:t>
      </w:r>
      <w:r w:rsidR="00580187" w:rsidRPr="000818E5">
        <w:rPr>
          <w:rFonts w:ascii="Bookman Old Style" w:hAnsi="Bookman Old Style" w:cs="Arial"/>
          <w:sz w:val="18"/>
          <w:szCs w:val="18"/>
        </w:rPr>
        <w:t>3</w:t>
      </w:r>
      <w:r w:rsidRPr="000818E5">
        <w:rPr>
          <w:rFonts w:ascii="Bookman Old Style" w:hAnsi="Bookman Old Style" w:cs="Arial"/>
          <w:sz w:val="18"/>
          <w:szCs w:val="18"/>
        </w:rPr>
        <w:t xml:space="preserve"> (</w:t>
      </w:r>
      <w:r w:rsidR="00580187" w:rsidRPr="000818E5">
        <w:rPr>
          <w:rFonts w:ascii="Bookman Old Style" w:hAnsi="Bookman Old Style" w:cs="Arial"/>
          <w:sz w:val="18"/>
          <w:szCs w:val="18"/>
        </w:rPr>
        <w:t>três</w:t>
      </w:r>
      <w:r w:rsidRPr="000818E5">
        <w:rPr>
          <w:rFonts w:ascii="Bookman Old Style" w:hAnsi="Bookman Old Style" w:cs="Arial"/>
          <w:sz w:val="18"/>
          <w:szCs w:val="18"/>
        </w:rPr>
        <w:t>)</w:t>
      </w:r>
      <w:r w:rsidR="00D255C5" w:rsidRPr="000818E5">
        <w:rPr>
          <w:rFonts w:ascii="Bookman Old Style" w:hAnsi="Bookman Old Style" w:cs="Arial"/>
          <w:sz w:val="18"/>
          <w:szCs w:val="18"/>
        </w:rPr>
        <w:t xml:space="preserve"> Pessoas físicas da sociedade civil, sendo 100 % (cem por cento) delas pessoas com deficiência</w:t>
      </w:r>
      <w:r w:rsidR="00580187" w:rsidRPr="000818E5">
        <w:rPr>
          <w:rFonts w:ascii="Bookman Old Style" w:hAnsi="Bookman Old Style" w:cs="Arial"/>
          <w:sz w:val="18"/>
          <w:szCs w:val="18"/>
        </w:rPr>
        <w:t>, e/ou seus familiares</w:t>
      </w:r>
    </w:p>
    <w:p w14:paraId="28BABBC0" w14:textId="1E6DCEA0" w:rsidR="00D255C5" w:rsidRPr="000818E5" w:rsidRDefault="00D255C5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II -</w:t>
      </w:r>
      <w:r w:rsidR="000C44FC" w:rsidRPr="000818E5">
        <w:rPr>
          <w:rFonts w:ascii="Bookman Old Style" w:hAnsi="Bookman Old Style" w:cs="Arial"/>
          <w:b/>
          <w:sz w:val="18"/>
          <w:szCs w:val="18"/>
        </w:rPr>
        <w:t xml:space="preserve"> </w:t>
      </w:r>
      <w:r w:rsidR="000C44FC" w:rsidRPr="000818E5">
        <w:rPr>
          <w:rFonts w:ascii="Bookman Old Style" w:hAnsi="Bookman Old Style" w:cs="Arial"/>
          <w:sz w:val="18"/>
          <w:szCs w:val="18"/>
        </w:rPr>
        <w:t>05(cinco) Representantes</w:t>
      </w:r>
      <w:r w:rsidRPr="000818E5">
        <w:rPr>
          <w:rFonts w:ascii="Bookman Old Style" w:hAnsi="Bookman Old Style" w:cs="Arial"/>
          <w:sz w:val="18"/>
          <w:szCs w:val="18"/>
        </w:rPr>
        <w:t xml:space="preserve"> do Governo Municipal e respectivos suplentes, preferencialmente pessoas com deficiência ou ligadas direta ou indiretamente à causa das pessoas com deficiência integrantes dos seguintes órgãos:</w:t>
      </w:r>
    </w:p>
    <w:p w14:paraId="7700B2D6" w14:textId="2FB4BD20" w:rsidR="00EC3D72" w:rsidRPr="000818E5" w:rsidRDefault="00C30818" w:rsidP="000818E5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Departamento</w:t>
      </w:r>
      <w:r w:rsidR="00D255C5" w:rsidRPr="000818E5">
        <w:rPr>
          <w:rFonts w:ascii="Bookman Old Style" w:hAnsi="Bookman Old Style" w:cs="Arial"/>
          <w:sz w:val="18"/>
          <w:szCs w:val="18"/>
        </w:rPr>
        <w:t xml:space="preserve"> </w:t>
      </w:r>
      <w:r w:rsidRPr="000818E5">
        <w:rPr>
          <w:rFonts w:ascii="Bookman Old Style" w:hAnsi="Bookman Old Style" w:cs="Arial"/>
          <w:sz w:val="18"/>
          <w:szCs w:val="18"/>
        </w:rPr>
        <w:t>Municipal de Saúde;</w:t>
      </w:r>
    </w:p>
    <w:p w14:paraId="781A9AE2" w14:textId="294A400E" w:rsidR="00C30818" w:rsidRPr="000818E5" w:rsidRDefault="00C30818" w:rsidP="000818E5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Departamento Municipal de Educação;</w:t>
      </w:r>
    </w:p>
    <w:p w14:paraId="5E50962B" w14:textId="0CFC1F97" w:rsidR="00C30818" w:rsidRPr="000818E5" w:rsidRDefault="00C30818" w:rsidP="000818E5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Departamento Municipal de Desenvolvimento Social;</w:t>
      </w:r>
    </w:p>
    <w:p w14:paraId="67843D9C" w14:textId="12D8A0F2" w:rsidR="00C30818" w:rsidRPr="000818E5" w:rsidRDefault="00C30818" w:rsidP="000818E5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Departamento Municipal de Obras e Serviços Públicos</w:t>
      </w:r>
      <w:r w:rsidR="000C44FC" w:rsidRPr="000818E5">
        <w:rPr>
          <w:rFonts w:ascii="Bookman Old Style" w:hAnsi="Bookman Old Style" w:cs="Arial"/>
          <w:sz w:val="18"/>
          <w:szCs w:val="18"/>
        </w:rPr>
        <w:t>;</w:t>
      </w:r>
    </w:p>
    <w:p w14:paraId="759C93A2" w14:textId="639DB1EB" w:rsidR="000C44FC" w:rsidRPr="000818E5" w:rsidRDefault="00CB4FDB" w:rsidP="000818E5">
      <w:pPr>
        <w:pStyle w:val="PargrafodaLista"/>
        <w:numPr>
          <w:ilvl w:val="0"/>
          <w:numId w:val="14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cs="Arial"/>
          <w:sz w:val="18"/>
          <w:szCs w:val="18"/>
        </w:rPr>
        <w:t>Departamento Municipal de Comércio, Indústria, Agricultura e Meio Ambiente</w:t>
      </w:r>
    </w:p>
    <w:p w14:paraId="1B4C15E8" w14:textId="6E1CD4B1" w:rsidR="00C76826" w:rsidRPr="000818E5" w:rsidRDefault="00C76826" w:rsidP="000818E5">
      <w:pPr>
        <w:tabs>
          <w:tab w:val="left" w:pos="4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 xml:space="preserve">§ 1º - </w:t>
      </w:r>
      <w:r w:rsidRPr="000818E5">
        <w:rPr>
          <w:rFonts w:ascii="Bookman Old Style" w:hAnsi="Bookman Old Style" w:cs="Arial"/>
          <w:sz w:val="18"/>
          <w:szCs w:val="18"/>
        </w:rPr>
        <w:t xml:space="preserve">Os membros representantes da sociedade civil, serão escolhidos em sessão plenária, direta e livremente, pelos integrantes </w:t>
      </w:r>
      <w:proofErr w:type="gramStart"/>
      <w:r w:rsidRPr="000818E5">
        <w:rPr>
          <w:rFonts w:ascii="Bookman Old Style" w:hAnsi="Bookman Old Style" w:cs="Arial"/>
          <w:sz w:val="18"/>
          <w:szCs w:val="18"/>
        </w:rPr>
        <w:t>da entidades</w:t>
      </w:r>
      <w:proofErr w:type="gramEnd"/>
      <w:r w:rsidRPr="000818E5">
        <w:rPr>
          <w:rFonts w:ascii="Bookman Old Style" w:hAnsi="Bookman Old Style" w:cs="Arial"/>
          <w:sz w:val="18"/>
          <w:szCs w:val="18"/>
        </w:rPr>
        <w:t xml:space="preserve"> assistenciais previamente cadastrada no Conselho Municipal da Assistência Social -CMAS</w:t>
      </w:r>
    </w:p>
    <w:p w14:paraId="4C4EE5BD" w14:textId="77777777" w:rsidR="00C76826" w:rsidRPr="000818E5" w:rsidRDefault="00C76826" w:rsidP="000818E5">
      <w:pPr>
        <w:tabs>
          <w:tab w:val="left" w:pos="4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 xml:space="preserve">§ 2º- </w:t>
      </w:r>
      <w:r w:rsidRPr="000818E5">
        <w:rPr>
          <w:rFonts w:ascii="Bookman Old Style" w:hAnsi="Bookman Old Style" w:cs="Arial"/>
          <w:sz w:val="18"/>
          <w:szCs w:val="18"/>
        </w:rPr>
        <w:t>Os membros dos Departamentos serão indicados pelos respectivos titulares das pastas, dando preferência àqueles profissionais que desenvolvam ou se interessem por trabalhos relacionados aos assuntos das Pessoas Portadoras de Deficiência;</w:t>
      </w:r>
    </w:p>
    <w:p w14:paraId="5430C699" w14:textId="499860C0" w:rsidR="00C76826" w:rsidRPr="000818E5" w:rsidRDefault="00C7682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 xml:space="preserve">§ 3º - </w:t>
      </w:r>
      <w:r w:rsidRPr="000818E5">
        <w:rPr>
          <w:rFonts w:ascii="Bookman Old Style" w:hAnsi="Bookman Old Style" w:cs="Arial"/>
          <w:sz w:val="18"/>
          <w:szCs w:val="18"/>
        </w:rPr>
        <w:t xml:space="preserve">Os membros do Conselho Municipal da Pessoa com Deficiência </w:t>
      </w:r>
      <w:r w:rsidR="00C91D7C" w:rsidRPr="000818E5">
        <w:rPr>
          <w:rFonts w:ascii="Bookman Old Style" w:hAnsi="Bookman Old Style" w:cs="Arial"/>
          <w:sz w:val="18"/>
          <w:szCs w:val="18"/>
        </w:rPr>
        <w:t xml:space="preserve">- </w:t>
      </w:r>
      <w:r w:rsidR="000818E5" w:rsidRPr="000818E5">
        <w:rPr>
          <w:rFonts w:ascii="Bookman Old Style" w:hAnsi="Bookman Old Style" w:cs="Arial"/>
          <w:sz w:val="18"/>
          <w:szCs w:val="18"/>
        </w:rPr>
        <w:t>CMDPD</w:t>
      </w:r>
      <w:r w:rsidR="00C91D7C" w:rsidRPr="000818E5">
        <w:rPr>
          <w:rFonts w:ascii="Bookman Old Style" w:hAnsi="Bookman Old Style" w:cs="Arial"/>
          <w:sz w:val="18"/>
          <w:szCs w:val="18"/>
        </w:rPr>
        <w:t xml:space="preserve"> </w:t>
      </w:r>
      <w:r w:rsidRPr="000818E5">
        <w:rPr>
          <w:rFonts w:ascii="Bookman Old Style" w:hAnsi="Bookman Old Style" w:cs="Arial"/>
          <w:sz w:val="18"/>
          <w:szCs w:val="18"/>
        </w:rPr>
        <w:t>serão designados através de Decreto do Executivo para um mandato de 02 (dois) anos, permitida uma única recondução.</w:t>
      </w:r>
    </w:p>
    <w:p w14:paraId="68750B93" w14:textId="56E76FB7" w:rsidR="00C76826" w:rsidRPr="000818E5" w:rsidRDefault="00C7682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lastRenderedPageBreak/>
        <w:t xml:space="preserve">§ </w:t>
      </w:r>
      <w:r w:rsidR="00EB5BD9" w:rsidRPr="000818E5">
        <w:rPr>
          <w:rFonts w:ascii="Bookman Old Style" w:hAnsi="Bookman Old Style" w:cs="Arial"/>
          <w:b/>
          <w:sz w:val="18"/>
          <w:szCs w:val="18"/>
        </w:rPr>
        <w:t>4</w:t>
      </w:r>
      <w:r w:rsidRPr="000818E5">
        <w:rPr>
          <w:rFonts w:ascii="Bookman Old Style" w:hAnsi="Bookman Old Style" w:cs="Arial"/>
          <w:b/>
          <w:sz w:val="18"/>
          <w:szCs w:val="18"/>
        </w:rPr>
        <w:t xml:space="preserve"> º -</w:t>
      </w:r>
      <w:r w:rsidRPr="000818E5">
        <w:rPr>
          <w:rFonts w:ascii="Bookman Old Style" w:hAnsi="Bookman Old Style" w:cs="Arial"/>
          <w:sz w:val="18"/>
          <w:szCs w:val="18"/>
        </w:rPr>
        <w:t xml:space="preserve"> As funções de Conselheiro serão consideradas como de serviço público relevante e não serão remuneradas.</w:t>
      </w:r>
    </w:p>
    <w:p w14:paraId="21DF9913" w14:textId="29A3B7DC" w:rsidR="00C76826" w:rsidRPr="000818E5" w:rsidRDefault="00C7682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 xml:space="preserve">Art. 4º - </w:t>
      </w:r>
      <w:r w:rsidRPr="000818E5">
        <w:rPr>
          <w:rFonts w:ascii="Bookman Old Style" w:hAnsi="Bookman Old Style" w:cs="Arial"/>
          <w:sz w:val="18"/>
          <w:szCs w:val="18"/>
        </w:rPr>
        <w:t>O Conselho Municipal da Pessoa com Deficiência</w:t>
      </w:r>
      <w:r w:rsidR="00C91D7C" w:rsidRPr="000818E5">
        <w:rPr>
          <w:rFonts w:ascii="Bookman Old Style" w:hAnsi="Bookman Old Style" w:cs="Arial"/>
          <w:sz w:val="18"/>
          <w:szCs w:val="18"/>
        </w:rPr>
        <w:t xml:space="preserve"> - </w:t>
      </w:r>
      <w:r w:rsidR="000818E5" w:rsidRPr="000818E5">
        <w:rPr>
          <w:rFonts w:ascii="Bookman Old Style" w:hAnsi="Bookman Old Style" w:cs="Arial"/>
          <w:sz w:val="18"/>
          <w:szCs w:val="18"/>
        </w:rPr>
        <w:t>CMDPD</w:t>
      </w:r>
      <w:r w:rsidRPr="000818E5">
        <w:rPr>
          <w:rFonts w:ascii="Bookman Old Style" w:hAnsi="Bookman Old Style" w:cs="Arial"/>
          <w:sz w:val="18"/>
          <w:szCs w:val="18"/>
        </w:rPr>
        <w:t>,</w:t>
      </w:r>
      <w:r w:rsidR="00C91D7C" w:rsidRPr="000818E5">
        <w:rPr>
          <w:rFonts w:ascii="Bookman Old Style" w:hAnsi="Bookman Old Style" w:cs="Arial"/>
          <w:sz w:val="18"/>
          <w:szCs w:val="18"/>
        </w:rPr>
        <w:t xml:space="preserve"> será vinculado ao Departamento Municipal de Desenvolvimento Social, que dará suporte administrativo e financeiro e </w:t>
      </w:r>
      <w:r w:rsidRPr="000818E5">
        <w:rPr>
          <w:rFonts w:ascii="Bookman Old Style" w:hAnsi="Bookman Old Style" w:cs="Arial"/>
          <w:sz w:val="18"/>
          <w:szCs w:val="18"/>
        </w:rPr>
        <w:t>contará também com a colaboração técnica dos demais</w:t>
      </w:r>
      <w:r w:rsidR="00C91D7C" w:rsidRPr="000818E5">
        <w:rPr>
          <w:rFonts w:ascii="Bookman Old Style" w:hAnsi="Bookman Old Style" w:cs="Arial"/>
          <w:sz w:val="18"/>
          <w:szCs w:val="18"/>
        </w:rPr>
        <w:t xml:space="preserve"> Departamentos.</w:t>
      </w:r>
    </w:p>
    <w:p w14:paraId="17431BE8" w14:textId="11ABB6F3" w:rsidR="00C76826" w:rsidRPr="000818E5" w:rsidRDefault="00C91D7C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 xml:space="preserve">Art. 5º - </w:t>
      </w:r>
      <w:r w:rsidRPr="000818E5">
        <w:rPr>
          <w:rFonts w:ascii="Bookman Old Style" w:hAnsi="Bookman Old Style" w:cs="Arial"/>
          <w:sz w:val="18"/>
          <w:szCs w:val="18"/>
        </w:rPr>
        <w:t xml:space="preserve">O Conselho Municipal da Pessoa com Deficiência – </w:t>
      </w:r>
      <w:r w:rsidR="000818E5" w:rsidRPr="000818E5">
        <w:rPr>
          <w:rFonts w:ascii="Bookman Old Style" w:hAnsi="Bookman Old Style" w:cs="Arial"/>
          <w:sz w:val="18"/>
          <w:szCs w:val="18"/>
        </w:rPr>
        <w:t>CMDPD</w:t>
      </w:r>
      <w:r w:rsidRPr="000818E5">
        <w:rPr>
          <w:rFonts w:ascii="Bookman Old Style" w:hAnsi="Bookman Old Style" w:cs="Arial"/>
          <w:sz w:val="18"/>
          <w:szCs w:val="18"/>
        </w:rPr>
        <w:t xml:space="preserve"> terá a seguinte estrutura:</w:t>
      </w:r>
    </w:p>
    <w:p w14:paraId="27D1767A" w14:textId="152B91D5" w:rsidR="00C91D7C" w:rsidRPr="000818E5" w:rsidRDefault="00C91D7C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I –</w:t>
      </w:r>
      <w:r w:rsidRPr="000818E5">
        <w:rPr>
          <w:rFonts w:ascii="Bookman Old Style" w:hAnsi="Bookman Old Style" w:cs="Arial"/>
          <w:sz w:val="18"/>
          <w:szCs w:val="18"/>
        </w:rPr>
        <w:t xml:space="preserve"> Da Estrutura</w:t>
      </w:r>
    </w:p>
    <w:p w14:paraId="3FF9D68F" w14:textId="302255A1" w:rsidR="00C91D7C" w:rsidRPr="000818E5" w:rsidRDefault="00C91D7C" w:rsidP="000818E5">
      <w:pPr>
        <w:pStyle w:val="PargrafodaLista"/>
        <w:numPr>
          <w:ilvl w:val="0"/>
          <w:numId w:val="15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 xml:space="preserve">Colegiado; </w:t>
      </w:r>
    </w:p>
    <w:p w14:paraId="13DF0DCD" w14:textId="7FD91F89" w:rsidR="00C91D7C" w:rsidRPr="000818E5" w:rsidRDefault="00C91D7C" w:rsidP="000818E5">
      <w:pPr>
        <w:pStyle w:val="PargrafodaLista"/>
        <w:numPr>
          <w:ilvl w:val="0"/>
          <w:numId w:val="15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Mesa Diretora;</w:t>
      </w:r>
    </w:p>
    <w:p w14:paraId="303BC3F3" w14:textId="5D56733D" w:rsidR="00C91D7C" w:rsidRPr="000818E5" w:rsidRDefault="00C91D7C" w:rsidP="000818E5">
      <w:pPr>
        <w:pStyle w:val="PargrafodaLista"/>
        <w:numPr>
          <w:ilvl w:val="0"/>
          <w:numId w:val="15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 xml:space="preserve">Comissões Temáticas e/ou Grupos de Trabalho; </w:t>
      </w:r>
    </w:p>
    <w:p w14:paraId="451BFA19" w14:textId="7290D96A" w:rsidR="00C91D7C" w:rsidRPr="000818E5" w:rsidRDefault="00C91D7C" w:rsidP="000818E5">
      <w:pPr>
        <w:pStyle w:val="PargrafodaLista"/>
        <w:numPr>
          <w:ilvl w:val="0"/>
          <w:numId w:val="15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Secretaria de apoio Técnico-Administrativo</w:t>
      </w:r>
    </w:p>
    <w:p w14:paraId="4ECC3AB5" w14:textId="6D59C26D" w:rsidR="00C91D7C" w:rsidRPr="000818E5" w:rsidRDefault="00C91D7C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 xml:space="preserve">II – </w:t>
      </w:r>
      <w:r w:rsidRPr="000818E5">
        <w:rPr>
          <w:rFonts w:ascii="Bookman Old Style" w:hAnsi="Bookman Old Style" w:cs="Arial"/>
          <w:sz w:val="18"/>
          <w:szCs w:val="18"/>
        </w:rPr>
        <w:t>Das instâncias de participação:</w:t>
      </w:r>
    </w:p>
    <w:p w14:paraId="2784B19B" w14:textId="2AA4A120" w:rsidR="00C91D7C" w:rsidRPr="000818E5" w:rsidRDefault="00C91D7C" w:rsidP="000818E5">
      <w:pPr>
        <w:pStyle w:val="PargrafodaLista"/>
        <w:numPr>
          <w:ilvl w:val="0"/>
          <w:numId w:val="16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b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Conferência Municipal dos Direitos da Pessoa com Deficiência, em caráter bienal;</w:t>
      </w:r>
    </w:p>
    <w:p w14:paraId="2E23B35C" w14:textId="76DCD2BA" w:rsidR="00C91D7C" w:rsidRPr="000818E5" w:rsidRDefault="00C91D7C" w:rsidP="000818E5">
      <w:pPr>
        <w:pStyle w:val="PargrafodaLista"/>
        <w:numPr>
          <w:ilvl w:val="0"/>
          <w:numId w:val="16"/>
        </w:num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b/>
          <w:sz w:val="18"/>
          <w:szCs w:val="18"/>
        </w:rPr>
      </w:pPr>
      <w:r w:rsidRPr="000818E5">
        <w:rPr>
          <w:rFonts w:ascii="Bookman Old Style" w:hAnsi="Bookman Old Style" w:cs="Arial"/>
          <w:sz w:val="18"/>
          <w:szCs w:val="18"/>
        </w:rPr>
        <w:t>Fóruns Regionais, Câmaras Temáticas, Comitês, Grupos de Trabalho (</w:t>
      </w:r>
      <w:proofErr w:type="spellStart"/>
      <w:r w:rsidRPr="000818E5">
        <w:rPr>
          <w:rFonts w:ascii="Bookman Old Style" w:hAnsi="Bookman Old Style" w:cs="Arial"/>
          <w:sz w:val="18"/>
          <w:szCs w:val="18"/>
        </w:rPr>
        <w:t>GTs</w:t>
      </w:r>
      <w:proofErr w:type="spellEnd"/>
      <w:r w:rsidRPr="000818E5">
        <w:rPr>
          <w:rFonts w:ascii="Bookman Old Style" w:hAnsi="Bookman Old Style" w:cs="Arial"/>
          <w:sz w:val="18"/>
          <w:szCs w:val="18"/>
        </w:rPr>
        <w:t xml:space="preserve">) e demais formas de </w:t>
      </w:r>
      <w:r w:rsidR="001F7302" w:rsidRPr="000818E5">
        <w:rPr>
          <w:rFonts w:ascii="Bookman Old Style" w:hAnsi="Bookman Old Style" w:cs="Arial"/>
          <w:sz w:val="18"/>
          <w:szCs w:val="18"/>
        </w:rPr>
        <w:t>organização da sociedade civil, nos termos do inciso XI do Art. 2º.</w:t>
      </w:r>
    </w:p>
    <w:p w14:paraId="3BF36C6C" w14:textId="427439D7" w:rsidR="001F7302" w:rsidRPr="000818E5" w:rsidRDefault="001F7302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Art. 6º -</w:t>
      </w:r>
      <w:r w:rsidRPr="000818E5">
        <w:rPr>
          <w:rFonts w:ascii="Bookman Old Style" w:hAnsi="Bookman Old Style" w:cs="Arial"/>
          <w:sz w:val="18"/>
          <w:szCs w:val="18"/>
        </w:rPr>
        <w:t xml:space="preserve"> A mesa diretora será composta por:  </w:t>
      </w:r>
    </w:p>
    <w:p w14:paraId="1B4F0B61" w14:textId="0F11A34E" w:rsidR="001F7302" w:rsidRPr="000818E5" w:rsidRDefault="001F7302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I –</w:t>
      </w:r>
      <w:r w:rsidRPr="000818E5">
        <w:rPr>
          <w:rFonts w:ascii="Bookman Old Style" w:hAnsi="Bookman Old Style" w:cs="Arial"/>
          <w:sz w:val="18"/>
          <w:szCs w:val="18"/>
        </w:rPr>
        <w:t xml:space="preserve"> Presidente</w:t>
      </w:r>
      <w:r w:rsidR="00F46F78" w:rsidRPr="000818E5">
        <w:rPr>
          <w:rFonts w:ascii="Bookman Old Style" w:hAnsi="Bookman Old Style" w:cs="Arial"/>
          <w:sz w:val="18"/>
          <w:szCs w:val="18"/>
        </w:rPr>
        <w:t>;</w:t>
      </w:r>
    </w:p>
    <w:p w14:paraId="32B29112" w14:textId="77777777" w:rsidR="00F46F78" w:rsidRPr="000818E5" w:rsidRDefault="001F7302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II –</w:t>
      </w:r>
      <w:r w:rsidRPr="000818E5">
        <w:rPr>
          <w:rFonts w:ascii="Bookman Old Style" w:hAnsi="Bookman Old Style" w:cs="Arial"/>
          <w:sz w:val="18"/>
          <w:szCs w:val="18"/>
        </w:rPr>
        <w:t xml:space="preserve"> Vice Presidente</w:t>
      </w:r>
      <w:r w:rsidR="00F46F78" w:rsidRPr="000818E5">
        <w:rPr>
          <w:rFonts w:ascii="Bookman Old Style" w:hAnsi="Bookman Old Style" w:cs="Arial"/>
          <w:sz w:val="18"/>
          <w:szCs w:val="18"/>
        </w:rPr>
        <w:t>;</w:t>
      </w:r>
    </w:p>
    <w:p w14:paraId="161F81EF" w14:textId="77777777" w:rsidR="00F46F78" w:rsidRPr="000818E5" w:rsidRDefault="00F46F78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III –</w:t>
      </w:r>
      <w:r w:rsidRPr="000818E5">
        <w:rPr>
          <w:rFonts w:ascii="Bookman Old Style" w:hAnsi="Bookman Old Style" w:cs="Arial"/>
          <w:sz w:val="18"/>
          <w:szCs w:val="18"/>
        </w:rPr>
        <w:t xml:space="preserve"> 1º Secretário;</w:t>
      </w:r>
    </w:p>
    <w:p w14:paraId="1052F636" w14:textId="77777777" w:rsidR="00F46F78" w:rsidRPr="000818E5" w:rsidRDefault="00F46F78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IV –</w:t>
      </w:r>
      <w:r w:rsidRPr="000818E5">
        <w:rPr>
          <w:rFonts w:ascii="Bookman Old Style" w:hAnsi="Bookman Old Style" w:cs="Arial"/>
          <w:sz w:val="18"/>
          <w:szCs w:val="18"/>
        </w:rPr>
        <w:t xml:space="preserve"> 2º Secretário </w:t>
      </w:r>
    </w:p>
    <w:p w14:paraId="01E18937" w14:textId="600B25C6" w:rsidR="001F7302" w:rsidRPr="000818E5" w:rsidRDefault="00F46F78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 xml:space="preserve">§ 1º - </w:t>
      </w:r>
      <w:r w:rsidR="001F7302" w:rsidRPr="000818E5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0818E5">
        <w:rPr>
          <w:rFonts w:ascii="Bookman Old Style" w:hAnsi="Bookman Old Style" w:cs="Arial"/>
          <w:sz w:val="18"/>
          <w:szCs w:val="18"/>
        </w:rPr>
        <w:t xml:space="preserve">A mesa Diretora será eleita na primeira reunião extraordinária, convocada para esta finalidade, no prazo máximo de 15 (quinze) dias após </w:t>
      </w:r>
      <w:r w:rsidR="00EB5BD9" w:rsidRPr="000818E5">
        <w:rPr>
          <w:rFonts w:ascii="Bookman Old Style" w:hAnsi="Bookman Old Style" w:cs="Arial"/>
          <w:sz w:val="18"/>
          <w:szCs w:val="18"/>
        </w:rPr>
        <w:t xml:space="preserve">a nomeação a que se refere o </w:t>
      </w:r>
      <w:r w:rsidR="001A05C8" w:rsidRPr="000818E5">
        <w:rPr>
          <w:rFonts w:ascii="Bookman Old Style" w:hAnsi="Bookman Old Style" w:cs="Arial"/>
          <w:sz w:val="18"/>
          <w:szCs w:val="18"/>
        </w:rPr>
        <w:t>§ 3º do Artigo 3º</w:t>
      </w:r>
    </w:p>
    <w:p w14:paraId="33CC3003" w14:textId="6DF031CD" w:rsidR="007E0EA0" w:rsidRPr="000818E5" w:rsidRDefault="007E0EA0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§ 2º -</w:t>
      </w:r>
      <w:r w:rsidRPr="000818E5">
        <w:rPr>
          <w:rFonts w:ascii="Bookman Old Style" w:hAnsi="Bookman Old Style" w:cs="Arial"/>
          <w:sz w:val="18"/>
          <w:szCs w:val="18"/>
        </w:rPr>
        <w:t xml:space="preserve"> A eleição da Mesa Diretora, em sessão presidida pelos representantes do Departamento Municipal de Desenvolvimento Social dar-se-á mediante escolha dentre seus membros, por voto de maioria simples, para ocuparem os cargos pelo período de 02 (dois) anos.</w:t>
      </w:r>
    </w:p>
    <w:p w14:paraId="25A2B46B" w14:textId="382EE79A" w:rsidR="007E0EA0" w:rsidRPr="000818E5" w:rsidRDefault="007E0EA0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§ 3º -</w:t>
      </w:r>
      <w:r w:rsidRPr="000818E5">
        <w:rPr>
          <w:rFonts w:ascii="Bookman Old Style" w:hAnsi="Bookman Old Style" w:cs="Arial"/>
          <w:sz w:val="18"/>
          <w:szCs w:val="18"/>
        </w:rPr>
        <w:t xml:space="preserve"> Os eleitos tomarão posse imediatamente após a proclamação do resultado, na mesma sessão, que lhes será dado pelo colegiado.</w:t>
      </w:r>
    </w:p>
    <w:p w14:paraId="18DB82A0" w14:textId="040B6A06" w:rsidR="007E0EA0" w:rsidRPr="000818E5" w:rsidRDefault="007E0EA0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Art.</w:t>
      </w:r>
      <w:r w:rsidRPr="000818E5">
        <w:rPr>
          <w:rFonts w:ascii="Bookman Old Style" w:hAnsi="Bookman Old Style" w:cs="Arial"/>
          <w:sz w:val="18"/>
          <w:szCs w:val="18"/>
        </w:rPr>
        <w:t xml:space="preserve"> </w:t>
      </w:r>
      <w:r w:rsidRPr="000818E5">
        <w:rPr>
          <w:rFonts w:ascii="Bookman Old Style" w:hAnsi="Bookman Old Style" w:cs="Arial"/>
          <w:b/>
          <w:sz w:val="18"/>
          <w:szCs w:val="18"/>
        </w:rPr>
        <w:t>7º -</w:t>
      </w:r>
      <w:r w:rsidRPr="000818E5">
        <w:rPr>
          <w:rFonts w:ascii="Bookman Old Style" w:hAnsi="Bookman Old Style" w:cs="Arial"/>
          <w:sz w:val="18"/>
          <w:szCs w:val="18"/>
        </w:rPr>
        <w:t xml:space="preserve"> No prazo de 90 (noventa) dias a partir da posse dos conselheiros, a Mesa Diretora do Conselho Municipal dos Direitos da Pessoa com Deficiência</w:t>
      </w:r>
      <w:r w:rsidR="00CA7A0E" w:rsidRPr="000818E5">
        <w:rPr>
          <w:rFonts w:ascii="Bookman Old Style" w:hAnsi="Bookman Old Style" w:cs="Arial"/>
          <w:sz w:val="18"/>
          <w:szCs w:val="18"/>
        </w:rPr>
        <w:t xml:space="preserve"> </w:t>
      </w:r>
      <w:r w:rsidR="000818E5" w:rsidRPr="000818E5">
        <w:rPr>
          <w:rFonts w:ascii="Bookman Old Style" w:hAnsi="Bookman Old Style" w:cs="Arial"/>
          <w:sz w:val="18"/>
          <w:szCs w:val="18"/>
        </w:rPr>
        <w:t>–</w:t>
      </w:r>
      <w:r w:rsidR="00CA7A0E" w:rsidRPr="000818E5">
        <w:rPr>
          <w:rFonts w:ascii="Bookman Old Style" w:hAnsi="Bookman Old Style" w:cs="Arial"/>
          <w:sz w:val="18"/>
          <w:szCs w:val="18"/>
        </w:rPr>
        <w:t xml:space="preserve"> CMDPD</w:t>
      </w:r>
      <w:r w:rsidR="000818E5" w:rsidRPr="000818E5">
        <w:rPr>
          <w:rFonts w:ascii="Bookman Old Style" w:hAnsi="Bookman Old Style" w:cs="Arial"/>
          <w:sz w:val="18"/>
          <w:szCs w:val="18"/>
        </w:rPr>
        <w:t xml:space="preserve"> apresentará que conterá o plano orçamentário correspondente ao período da respectiva gestão.</w:t>
      </w:r>
    </w:p>
    <w:p w14:paraId="44EF2027" w14:textId="40BC45A0" w:rsidR="000818E5" w:rsidRPr="000818E5" w:rsidRDefault="000818E5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  <w:r w:rsidRPr="000818E5">
        <w:rPr>
          <w:rFonts w:ascii="Bookman Old Style" w:hAnsi="Bookman Old Style" w:cs="Arial"/>
          <w:b/>
          <w:sz w:val="18"/>
          <w:szCs w:val="18"/>
        </w:rPr>
        <w:t>Art. 8º</w:t>
      </w:r>
      <w:r w:rsidRPr="000818E5">
        <w:rPr>
          <w:rFonts w:ascii="Bookman Old Style" w:hAnsi="Bookman Old Style" w:cs="Arial"/>
          <w:sz w:val="18"/>
          <w:szCs w:val="18"/>
        </w:rPr>
        <w:t xml:space="preserve"> - Esta lei entrará em vigor na data de sua publicação.</w:t>
      </w:r>
    </w:p>
    <w:p w14:paraId="11C7D109" w14:textId="77777777" w:rsidR="000818E5" w:rsidRPr="000818E5" w:rsidRDefault="000818E5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2DB749C9" w14:textId="77777777" w:rsidR="000818E5" w:rsidRPr="000818E5" w:rsidRDefault="000818E5" w:rsidP="000818E5">
      <w:pPr>
        <w:ind w:left="46" w:hanging="10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818E5">
        <w:rPr>
          <w:rFonts w:ascii="Bookman Old Style" w:hAnsi="Bookman Old Style" w:cs="Courier New"/>
          <w:color w:val="000000" w:themeColor="text1"/>
          <w:sz w:val="18"/>
          <w:szCs w:val="18"/>
        </w:rPr>
        <w:t>Município de Lourdes, 12 de julho de 2022.</w:t>
      </w:r>
    </w:p>
    <w:p w14:paraId="6B965F49" w14:textId="77777777" w:rsidR="000818E5" w:rsidRPr="000818E5" w:rsidRDefault="000818E5" w:rsidP="000818E5">
      <w:pPr>
        <w:ind w:left="46" w:hanging="10"/>
        <w:jc w:val="center"/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</w:p>
    <w:p w14:paraId="02D2675D" w14:textId="77777777" w:rsidR="000818E5" w:rsidRPr="000818E5" w:rsidRDefault="000818E5" w:rsidP="000818E5">
      <w:pPr>
        <w:ind w:left="46" w:hanging="10"/>
        <w:jc w:val="center"/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  <w:r w:rsidRPr="000818E5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C747FE4" wp14:editId="0C5B14DD">
            <wp:simplePos x="0" y="0"/>
            <wp:positionH relativeFrom="column">
              <wp:posOffset>2114550</wp:posOffset>
            </wp:positionH>
            <wp:positionV relativeFrom="paragraph">
              <wp:posOffset>126365</wp:posOffset>
            </wp:positionV>
            <wp:extent cx="1446264" cy="724635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264" cy="7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4075E" w14:textId="77777777" w:rsidR="000818E5" w:rsidRPr="000818E5" w:rsidRDefault="000818E5" w:rsidP="000818E5">
      <w:pPr>
        <w:ind w:left="46" w:hanging="10"/>
        <w:jc w:val="center"/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</w:p>
    <w:p w14:paraId="4D2B7DE9" w14:textId="77777777" w:rsidR="000818E5" w:rsidRPr="000818E5" w:rsidRDefault="000818E5" w:rsidP="000818E5">
      <w:pPr>
        <w:ind w:left="46" w:hanging="10"/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</w:p>
    <w:p w14:paraId="188A3F8B" w14:textId="77777777" w:rsidR="000818E5" w:rsidRPr="000818E5" w:rsidRDefault="000818E5" w:rsidP="000818E5">
      <w:pPr>
        <w:ind w:left="46" w:hanging="10"/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</w:p>
    <w:p w14:paraId="0AB4808E" w14:textId="77777777" w:rsidR="000818E5" w:rsidRPr="000818E5" w:rsidRDefault="000818E5" w:rsidP="000818E5">
      <w:pPr>
        <w:ind w:left="46" w:hanging="10"/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0818E5">
        <w:rPr>
          <w:rFonts w:ascii="Bookman Old Style" w:hAnsi="Bookman Old Style" w:cs="Courier New"/>
          <w:color w:val="000000" w:themeColor="text1"/>
          <w:sz w:val="18"/>
          <w:szCs w:val="18"/>
        </w:rPr>
        <w:t>Odécio Rodrigues da Silva</w:t>
      </w:r>
    </w:p>
    <w:p w14:paraId="49B47EE2" w14:textId="77777777" w:rsidR="000818E5" w:rsidRPr="000818E5" w:rsidRDefault="000818E5" w:rsidP="000818E5">
      <w:pPr>
        <w:tabs>
          <w:tab w:val="left" w:pos="2745"/>
        </w:tabs>
        <w:ind w:left="46" w:hanging="10"/>
        <w:jc w:val="center"/>
        <w:rPr>
          <w:rFonts w:ascii="Bookman Old Style" w:hAnsi="Bookman Old Style"/>
          <w:bCs/>
          <w:sz w:val="18"/>
          <w:szCs w:val="18"/>
        </w:rPr>
      </w:pPr>
      <w:r w:rsidRPr="000818E5">
        <w:rPr>
          <w:rFonts w:ascii="Bookman Old Style" w:hAnsi="Bookman Old Style" w:cs="Courier New"/>
          <w:color w:val="000000" w:themeColor="text1"/>
          <w:sz w:val="18"/>
          <w:szCs w:val="18"/>
        </w:rPr>
        <w:t>Prefeito</w:t>
      </w:r>
    </w:p>
    <w:p w14:paraId="39AB0BCE" w14:textId="77777777" w:rsidR="000818E5" w:rsidRPr="000818E5" w:rsidRDefault="000818E5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7BD55427" w14:textId="77777777" w:rsidR="00C91D7C" w:rsidRPr="000818E5" w:rsidRDefault="00C91D7C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1FE5C1F7" w14:textId="77777777" w:rsidR="00C76826" w:rsidRPr="000818E5" w:rsidRDefault="00C7682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69730773" w14:textId="77777777" w:rsidR="00C76826" w:rsidRDefault="00C7682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238F3862" w14:textId="77777777" w:rsidR="00C42466" w:rsidRDefault="00C4246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4872C2CB" w14:textId="77777777" w:rsidR="00C42466" w:rsidRDefault="00C4246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75A7D29D" w14:textId="77777777" w:rsidR="00C42466" w:rsidRDefault="00C4246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4247CE51" w14:textId="77777777" w:rsidR="00C42466" w:rsidRPr="009640A1" w:rsidRDefault="00C4246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5D3B88D7" w14:textId="77777777" w:rsidR="00C42466" w:rsidRPr="009640A1" w:rsidRDefault="00C42466" w:rsidP="00C42466">
      <w:pPr>
        <w:jc w:val="center"/>
        <w:rPr>
          <w:rFonts w:ascii="Bookman Old Style" w:hAnsi="Bookman Old Style"/>
          <w:b/>
          <w:bCs/>
          <w:sz w:val="18"/>
          <w:szCs w:val="18"/>
        </w:rPr>
      </w:pPr>
      <w:r w:rsidRPr="009640A1">
        <w:rPr>
          <w:rFonts w:ascii="Bookman Old Style" w:hAnsi="Bookman Old Style"/>
          <w:b/>
          <w:bCs/>
          <w:sz w:val="18"/>
          <w:szCs w:val="18"/>
        </w:rPr>
        <w:t>Justificativa</w:t>
      </w:r>
    </w:p>
    <w:p w14:paraId="4FFD7D17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4AB4C527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13FC554B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  <w:r w:rsidRPr="009640A1">
        <w:rPr>
          <w:rFonts w:ascii="Bookman Old Style" w:hAnsi="Bookman Old Style"/>
          <w:bCs/>
          <w:sz w:val="18"/>
          <w:szCs w:val="18"/>
        </w:rPr>
        <w:t xml:space="preserve">Senhor Presidente </w:t>
      </w:r>
    </w:p>
    <w:p w14:paraId="5260D5D8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  <w:r w:rsidRPr="009640A1">
        <w:rPr>
          <w:rFonts w:ascii="Bookman Old Style" w:hAnsi="Bookman Old Style"/>
          <w:bCs/>
          <w:sz w:val="18"/>
          <w:szCs w:val="18"/>
        </w:rPr>
        <w:t>Senhores Vereadores</w:t>
      </w:r>
    </w:p>
    <w:p w14:paraId="67F890C4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45D68C1D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52CA175D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5E765D5D" w14:textId="629DA952" w:rsidR="009640A1" w:rsidRPr="009640A1" w:rsidRDefault="009640A1" w:rsidP="009640A1">
      <w:pPr>
        <w:spacing w:before="100" w:beforeAutospacing="1" w:after="100" w:afterAutospacing="1"/>
        <w:jc w:val="both"/>
        <w:rPr>
          <w:rFonts w:ascii="Bookman Old Style" w:hAnsi="Bookman Old Style"/>
          <w:color w:val="000000"/>
          <w:sz w:val="18"/>
          <w:szCs w:val="18"/>
        </w:rPr>
      </w:pPr>
      <w:r w:rsidRPr="009640A1">
        <w:rPr>
          <w:rFonts w:ascii="Bookman Old Style" w:hAnsi="Bookman Old Style"/>
          <w:color w:val="000000"/>
          <w:sz w:val="18"/>
          <w:szCs w:val="18"/>
        </w:rPr>
        <w:t xml:space="preserve">Nesta oportunidade estamos apresentando aos distintos Senhores Vereadores matéria de interesse social e de grande significado humano, porque trata da criação do Conselho Municipal dos Direitos das Pessoas com Deficiência – </w:t>
      </w:r>
      <w:r w:rsidRPr="009640A1">
        <w:rPr>
          <w:rFonts w:ascii="Bookman Old Style" w:hAnsi="Bookman Old Style" w:cs="Arial"/>
          <w:sz w:val="18"/>
          <w:szCs w:val="18"/>
        </w:rPr>
        <w:t>CMDPD</w:t>
      </w:r>
      <w:r w:rsidRPr="009640A1">
        <w:rPr>
          <w:rFonts w:ascii="Bookman Old Style" w:hAnsi="Bookman Old Style"/>
          <w:color w:val="000000"/>
          <w:sz w:val="18"/>
          <w:szCs w:val="18"/>
        </w:rPr>
        <w:t xml:space="preserve">, órgão colegiado de assessoramento, consultivo, deliberativo, controlador das ações, de caráter permanente, paritário e consultivo em todos os níveis das políticas públicas no âmbito municipal, vinculado ao Departamento Municipal de Desenvolvimento Social </w:t>
      </w:r>
      <w:r>
        <w:rPr>
          <w:rFonts w:ascii="Bookman Old Style" w:hAnsi="Bookman Old Style"/>
          <w:color w:val="000000"/>
          <w:sz w:val="18"/>
          <w:szCs w:val="18"/>
        </w:rPr>
        <w:t xml:space="preserve">que </w:t>
      </w:r>
      <w:r w:rsidRPr="009640A1">
        <w:rPr>
          <w:rFonts w:ascii="Bookman Old Style" w:hAnsi="Bookman Old Style"/>
          <w:color w:val="000000"/>
          <w:sz w:val="18"/>
          <w:szCs w:val="18"/>
        </w:rPr>
        <w:t>deverá, dentro das suas condições, dar suporte quanto à estrutura física e funcional do conselho.</w:t>
      </w:r>
    </w:p>
    <w:p w14:paraId="65E77B7F" w14:textId="399C9D2D" w:rsidR="009640A1" w:rsidRPr="009640A1" w:rsidRDefault="009640A1" w:rsidP="009640A1">
      <w:pPr>
        <w:spacing w:before="100" w:beforeAutospacing="1" w:after="100" w:afterAutospacing="1"/>
        <w:jc w:val="both"/>
        <w:rPr>
          <w:rFonts w:ascii="Bookman Old Style" w:hAnsi="Bookman Old Style"/>
          <w:color w:val="000000"/>
          <w:sz w:val="18"/>
          <w:szCs w:val="18"/>
        </w:rPr>
      </w:pPr>
      <w:r w:rsidRPr="009640A1">
        <w:rPr>
          <w:rFonts w:ascii="Bookman Old Style" w:hAnsi="Bookman Old Style"/>
          <w:color w:val="000000"/>
          <w:sz w:val="18"/>
          <w:szCs w:val="18"/>
        </w:rPr>
        <w:t xml:space="preserve">Sem dúvida, Senhores Vereadores, a matéria deste Projeto de Lei é de suma importância, porquanto existem na comunidade muitas pessoas que sofrem de deficiências, sejam físicas, intelectuais ou sensoriais e através das iniciativas que serão tomadas pelo </w:t>
      </w:r>
      <w:r w:rsidRPr="009640A1">
        <w:rPr>
          <w:rFonts w:ascii="Bookman Old Style" w:hAnsi="Bookman Old Style" w:cs="Arial"/>
          <w:sz w:val="18"/>
          <w:szCs w:val="18"/>
        </w:rPr>
        <w:t>Conselho Municipal dos Direitos da Pessoa com Deficiência – CMDPD</w:t>
      </w:r>
      <w:r w:rsidRPr="009640A1">
        <w:rPr>
          <w:rFonts w:ascii="Bookman Old Style" w:hAnsi="Bookman Old Style"/>
          <w:color w:val="000000"/>
          <w:sz w:val="18"/>
          <w:szCs w:val="18"/>
        </w:rPr>
        <w:t xml:space="preserve"> as mesmas poderão ter uma convivência mais humana e muitas famílias que sofrem com problemas desta natureza serão aliviadas.</w:t>
      </w:r>
    </w:p>
    <w:p w14:paraId="7C79AD98" w14:textId="54B77F6E" w:rsidR="009640A1" w:rsidRPr="009640A1" w:rsidRDefault="009640A1" w:rsidP="009640A1">
      <w:pPr>
        <w:spacing w:before="100" w:beforeAutospacing="1" w:after="100" w:afterAutospacing="1"/>
        <w:jc w:val="both"/>
        <w:rPr>
          <w:rFonts w:ascii="Bookman Old Style" w:hAnsi="Bookman Old Style"/>
          <w:color w:val="000000"/>
          <w:sz w:val="18"/>
          <w:szCs w:val="18"/>
        </w:rPr>
      </w:pPr>
      <w:r w:rsidRPr="009640A1">
        <w:rPr>
          <w:rFonts w:ascii="Bookman Old Style" w:hAnsi="Bookman Old Style"/>
          <w:color w:val="000000"/>
          <w:sz w:val="18"/>
          <w:szCs w:val="18"/>
        </w:rPr>
        <w:t>Solicitamos, pois, Senhores Vereadores uma atenção especial ao conteúdo deste Projeto de Lei, procurando analisar com cuidado todos os itens, para que tenham condições de apreciar e aprova esta matéria.</w:t>
      </w:r>
    </w:p>
    <w:p w14:paraId="7A2920A6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16D68229" w14:textId="77777777" w:rsidR="00C42466" w:rsidRPr="009640A1" w:rsidRDefault="00C42466" w:rsidP="00C42466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9640A1">
        <w:rPr>
          <w:rFonts w:ascii="Bookman Old Style" w:hAnsi="Bookman Old Style" w:cs="Courier New"/>
          <w:color w:val="000000" w:themeColor="text1"/>
          <w:sz w:val="18"/>
          <w:szCs w:val="18"/>
        </w:rPr>
        <w:t>Município de Lourdes, 12 de julho de 2022.</w:t>
      </w:r>
    </w:p>
    <w:p w14:paraId="3E4C0A21" w14:textId="77777777" w:rsidR="00C42466" w:rsidRPr="009640A1" w:rsidRDefault="00C42466" w:rsidP="00C42466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</w:p>
    <w:p w14:paraId="062D666A" w14:textId="77777777" w:rsidR="00C42466" w:rsidRPr="009640A1" w:rsidRDefault="00C42466" w:rsidP="00C42466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  <w:r w:rsidRPr="009640A1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77EBC8F" wp14:editId="14149883">
            <wp:simplePos x="0" y="0"/>
            <wp:positionH relativeFrom="column">
              <wp:posOffset>2114550</wp:posOffset>
            </wp:positionH>
            <wp:positionV relativeFrom="paragraph">
              <wp:posOffset>126365</wp:posOffset>
            </wp:positionV>
            <wp:extent cx="1446264" cy="724635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264" cy="7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E9C7E" w14:textId="77777777" w:rsidR="00C42466" w:rsidRPr="009640A1" w:rsidRDefault="00C42466" w:rsidP="00C42466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</w:p>
    <w:p w14:paraId="29865927" w14:textId="77777777" w:rsidR="00C42466" w:rsidRPr="009640A1" w:rsidRDefault="00C42466" w:rsidP="00C42466">
      <w:pPr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</w:p>
    <w:p w14:paraId="2216FCAB" w14:textId="77777777" w:rsidR="00C42466" w:rsidRPr="009640A1" w:rsidRDefault="00C42466" w:rsidP="00C42466">
      <w:pPr>
        <w:rPr>
          <w:rFonts w:ascii="Bookman Old Style" w:hAnsi="Bookman Old Style" w:cs="Courier New"/>
          <w:color w:val="000000" w:themeColor="text1"/>
          <w:sz w:val="18"/>
          <w:szCs w:val="18"/>
          <w:u w:val="single"/>
        </w:rPr>
      </w:pPr>
    </w:p>
    <w:p w14:paraId="66E7FB3E" w14:textId="77777777" w:rsidR="00C42466" w:rsidRPr="009640A1" w:rsidRDefault="00C42466" w:rsidP="00C42466">
      <w:pPr>
        <w:jc w:val="center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9640A1">
        <w:rPr>
          <w:rFonts w:ascii="Bookman Old Style" w:hAnsi="Bookman Old Style" w:cs="Courier New"/>
          <w:color w:val="000000" w:themeColor="text1"/>
          <w:sz w:val="18"/>
          <w:szCs w:val="18"/>
        </w:rPr>
        <w:t>Odécio Rodrigues da Silva</w:t>
      </w:r>
    </w:p>
    <w:p w14:paraId="6C9E7288" w14:textId="77777777" w:rsidR="00C42466" w:rsidRPr="009640A1" w:rsidRDefault="00C42466" w:rsidP="00C42466">
      <w:pPr>
        <w:tabs>
          <w:tab w:val="left" w:pos="2745"/>
        </w:tabs>
        <w:jc w:val="center"/>
        <w:rPr>
          <w:rFonts w:ascii="Bookman Old Style" w:hAnsi="Bookman Old Style"/>
          <w:bCs/>
          <w:sz w:val="18"/>
          <w:szCs w:val="18"/>
        </w:rPr>
      </w:pPr>
      <w:r w:rsidRPr="009640A1">
        <w:rPr>
          <w:rFonts w:ascii="Bookman Old Style" w:hAnsi="Bookman Old Style" w:cs="Courier New"/>
          <w:color w:val="000000" w:themeColor="text1"/>
          <w:sz w:val="18"/>
          <w:szCs w:val="18"/>
        </w:rPr>
        <w:t>Prefeito</w:t>
      </w:r>
    </w:p>
    <w:p w14:paraId="159CB2A9" w14:textId="77777777" w:rsidR="00C42466" w:rsidRPr="009640A1" w:rsidRDefault="00C42466" w:rsidP="00C4246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4CA6A7BB" w14:textId="77777777" w:rsidR="00C42466" w:rsidRPr="009640A1" w:rsidRDefault="00C42466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sz w:val="18"/>
          <w:szCs w:val="18"/>
        </w:rPr>
      </w:pPr>
    </w:p>
    <w:p w14:paraId="24034459" w14:textId="77777777" w:rsidR="00C30818" w:rsidRPr="009640A1" w:rsidRDefault="00C30818" w:rsidP="000818E5">
      <w:pPr>
        <w:tabs>
          <w:tab w:val="left" w:pos="426"/>
        </w:tabs>
        <w:spacing w:line="360" w:lineRule="auto"/>
        <w:ind w:left="46" w:hanging="10"/>
        <w:jc w:val="both"/>
        <w:rPr>
          <w:rFonts w:ascii="Bookman Old Style" w:hAnsi="Bookman Old Style" w:cs="Arial"/>
          <w:b/>
          <w:sz w:val="18"/>
          <w:szCs w:val="18"/>
        </w:rPr>
      </w:pPr>
    </w:p>
    <w:sectPr w:rsidR="00C30818" w:rsidRPr="009640A1" w:rsidSect="00902796">
      <w:headerReference w:type="default" r:id="rId8"/>
      <w:footerReference w:type="even" r:id="rId9"/>
      <w:footerReference w:type="default" r:id="rId10"/>
      <w:pgSz w:w="11906" w:h="16838" w:code="9"/>
      <w:pgMar w:top="992" w:right="1077" w:bottom="425" w:left="1077" w:header="42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26828" w14:textId="77777777" w:rsidR="00823661" w:rsidRDefault="00823661" w:rsidP="00FB4E2E">
      <w:r>
        <w:separator/>
      </w:r>
    </w:p>
  </w:endnote>
  <w:endnote w:type="continuationSeparator" w:id="0">
    <w:p w14:paraId="5570D315" w14:textId="77777777" w:rsidR="00823661" w:rsidRDefault="00823661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823661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823661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EC50" w14:textId="77777777" w:rsidR="00823661" w:rsidRDefault="00823661" w:rsidP="00FB4E2E">
      <w:r>
        <w:separator/>
      </w:r>
    </w:p>
  </w:footnote>
  <w:footnote w:type="continuationSeparator" w:id="0">
    <w:p w14:paraId="6E9742C1" w14:textId="77777777" w:rsidR="00823661" w:rsidRDefault="00823661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6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EBF"/>
    <w:multiLevelType w:val="hybridMultilevel"/>
    <w:tmpl w:val="DFE4DDC6"/>
    <w:lvl w:ilvl="0" w:tplc="A8DCB556">
      <w:start w:val="2"/>
      <w:numFmt w:val="lowerLetter"/>
      <w:lvlText w:val="%1)"/>
      <w:lvlJc w:val="left"/>
      <w:pPr>
        <w:ind w:left="39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CFA15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D624B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142DA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474F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92294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1BEB7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7D2AA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ADC42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855E8"/>
    <w:multiLevelType w:val="hybridMultilevel"/>
    <w:tmpl w:val="190C47B4"/>
    <w:lvl w:ilvl="0" w:tplc="3A367F0C">
      <w:start w:val="7"/>
      <w:numFmt w:val="upperRoman"/>
      <w:lvlText w:val="%1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0D429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42073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99CBE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A12C6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6E66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B7EC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95C8D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1EC3B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7690A"/>
    <w:multiLevelType w:val="hybridMultilevel"/>
    <w:tmpl w:val="E922858E"/>
    <w:lvl w:ilvl="0" w:tplc="15C6A3AE">
      <w:start w:val="1"/>
      <w:numFmt w:val="lowerLetter"/>
      <w:lvlText w:val="%1)"/>
      <w:lvlJc w:val="left"/>
      <w:pPr>
        <w:ind w:left="362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D7275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25886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5FC85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65A9D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5E63D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778E3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E12D7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E74D3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46BDD"/>
    <w:multiLevelType w:val="hybridMultilevel"/>
    <w:tmpl w:val="A5A8CBD8"/>
    <w:lvl w:ilvl="0" w:tplc="A934B37C">
      <w:start w:val="2"/>
      <w:numFmt w:val="upperRoman"/>
      <w:lvlText w:val="%1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DA66A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C545B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09CFD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6C4D0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F8807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FC43B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E98F1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C00CC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4057A"/>
    <w:multiLevelType w:val="hybridMultilevel"/>
    <w:tmpl w:val="7DDCFB30"/>
    <w:lvl w:ilvl="0" w:tplc="25F0BD0E">
      <w:start w:val="1"/>
      <w:numFmt w:val="lowerLetter"/>
      <w:lvlText w:val="%1)"/>
      <w:lvlJc w:val="left"/>
      <w:pPr>
        <w:ind w:left="39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D682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D9266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4C8A6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DDCF3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0D29E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280D8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BCCC4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60E57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83479E"/>
    <w:multiLevelType w:val="hybridMultilevel"/>
    <w:tmpl w:val="5F688F96"/>
    <w:lvl w:ilvl="0" w:tplc="8E6AE06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B3AEC"/>
    <w:multiLevelType w:val="hybridMultilevel"/>
    <w:tmpl w:val="105CFB5A"/>
    <w:lvl w:ilvl="0" w:tplc="D0A273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4EA0"/>
    <w:multiLevelType w:val="hybridMultilevel"/>
    <w:tmpl w:val="190C47B4"/>
    <w:lvl w:ilvl="0" w:tplc="3A367F0C">
      <w:start w:val="7"/>
      <w:numFmt w:val="upperRoman"/>
      <w:lvlText w:val="%1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0D429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42073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99CBE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A12C6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6E66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B7EC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95C8D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1EC3B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EB35DC"/>
    <w:multiLevelType w:val="hybridMultilevel"/>
    <w:tmpl w:val="C534E196"/>
    <w:lvl w:ilvl="0" w:tplc="7CAC547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440078"/>
    <w:multiLevelType w:val="hybridMultilevel"/>
    <w:tmpl w:val="4AF4DDD6"/>
    <w:lvl w:ilvl="0" w:tplc="A462C5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6E44B1"/>
    <w:multiLevelType w:val="hybridMultilevel"/>
    <w:tmpl w:val="075E0BE2"/>
    <w:lvl w:ilvl="0" w:tplc="44F247FA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73AC732">
      <w:start w:val="1"/>
      <w:numFmt w:val="lowerLetter"/>
      <w:lvlText w:val="%2)"/>
      <w:lvlJc w:val="left"/>
      <w:pPr>
        <w:ind w:left="134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0921B18">
      <w:start w:val="1"/>
      <w:numFmt w:val="lowerRoman"/>
      <w:lvlText w:val="%3"/>
      <w:lvlJc w:val="left"/>
      <w:pPr>
        <w:ind w:left="241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D022F94">
      <w:start w:val="1"/>
      <w:numFmt w:val="decimal"/>
      <w:lvlText w:val="%4"/>
      <w:lvlJc w:val="left"/>
      <w:pPr>
        <w:ind w:left="313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81ED972">
      <w:start w:val="1"/>
      <w:numFmt w:val="lowerLetter"/>
      <w:lvlText w:val="%5"/>
      <w:lvlJc w:val="left"/>
      <w:pPr>
        <w:ind w:left="385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A66ED3C">
      <w:start w:val="1"/>
      <w:numFmt w:val="lowerRoman"/>
      <w:lvlText w:val="%6"/>
      <w:lvlJc w:val="left"/>
      <w:pPr>
        <w:ind w:left="457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BCE7F88">
      <w:start w:val="1"/>
      <w:numFmt w:val="decimal"/>
      <w:lvlText w:val="%7"/>
      <w:lvlJc w:val="left"/>
      <w:pPr>
        <w:ind w:left="529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59E78C2">
      <w:start w:val="1"/>
      <w:numFmt w:val="lowerLetter"/>
      <w:lvlText w:val="%8"/>
      <w:lvlJc w:val="left"/>
      <w:pPr>
        <w:ind w:left="601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F52A5DA">
      <w:start w:val="1"/>
      <w:numFmt w:val="lowerRoman"/>
      <w:lvlText w:val="%9"/>
      <w:lvlJc w:val="left"/>
      <w:pPr>
        <w:ind w:left="673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D08549B"/>
    <w:multiLevelType w:val="hybridMultilevel"/>
    <w:tmpl w:val="E7AAE89E"/>
    <w:lvl w:ilvl="0" w:tplc="AB7C2F66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92C76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3265D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86A11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86EE8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5BC5C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55C3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12AA5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F0040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1C1B19"/>
        <w:sz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34360B"/>
    <w:multiLevelType w:val="hybridMultilevel"/>
    <w:tmpl w:val="F6B886EC"/>
    <w:lvl w:ilvl="0" w:tplc="B56A1B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7"/>
  </w:num>
  <w:num w:numId="13">
    <w:abstractNumId w:val="6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56C75"/>
    <w:rsid w:val="00070225"/>
    <w:rsid w:val="00071EE3"/>
    <w:rsid w:val="00080DFB"/>
    <w:rsid w:val="000818E5"/>
    <w:rsid w:val="000B3193"/>
    <w:rsid w:val="000C44FC"/>
    <w:rsid w:val="000D6959"/>
    <w:rsid w:val="000E7619"/>
    <w:rsid w:val="000F265B"/>
    <w:rsid w:val="001035EE"/>
    <w:rsid w:val="001544FE"/>
    <w:rsid w:val="0019292C"/>
    <w:rsid w:val="001A05C8"/>
    <w:rsid w:val="001E1064"/>
    <w:rsid w:val="001E59DD"/>
    <w:rsid w:val="001F7302"/>
    <w:rsid w:val="00221D47"/>
    <w:rsid w:val="00226891"/>
    <w:rsid w:val="0022747D"/>
    <w:rsid w:val="002518E4"/>
    <w:rsid w:val="002626A4"/>
    <w:rsid w:val="002C0928"/>
    <w:rsid w:val="002D5A01"/>
    <w:rsid w:val="002E0D4D"/>
    <w:rsid w:val="002F1F13"/>
    <w:rsid w:val="00301507"/>
    <w:rsid w:val="00305887"/>
    <w:rsid w:val="0031261D"/>
    <w:rsid w:val="0032685A"/>
    <w:rsid w:val="0033591A"/>
    <w:rsid w:val="0037284C"/>
    <w:rsid w:val="00373FD4"/>
    <w:rsid w:val="003A2911"/>
    <w:rsid w:val="003F47F7"/>
    <w:rsid w:val="00412734"/>
    <w:rsid w:val="0041666C"/>
    <w:rsid w:val="00447E3E"/>
    <w:rsid w:val="004817D5"/>
    <w:rsid w:val="004874B1"/>
    <w:rsid w:val="004A1EF6"/>
    <w:rsid w:val="004C5B45"/>
    <w:rsid w:val="004D0F3A"/>
    <w:rsid w:val="004D1584"/>
    <w:rsid w:val="004E5DB5"/>
    <w:rsid w:val="005053A0"/>
    <w:rsid w:val="00507EBA"/>
    <w:rsid w:val="005324E5"/>
    <w:rsid w:val="005327AC"/>
    <w:rsid w:val="005403FD"/>
    <w:rsid w:val="005570DC"/>
    <w:rsid w:val="00580187"/>
    <w:rsid w:val="00580849"/>
    <w:rsid w:val="00590545"/>
    <w:rsid w:val="005B1F52"/>
    <w:rsid w:val="005C75FB"/>
    <w:rsid w:val="005E04B7"/>
    <w:rsid w:val="006012D7"/>
    <w:rsid w:val="00605C7F"/>
    <w:rsid w:val="006310F0"/>
    <w:rsid w:val="006374C5"/>
    <w:rsid w:val="00691B6C"/>
    <w:rsid w:val="006B4D9D"/>
    <w:rsid w:val="006D6533"/>
    <w:rsid w:val="006F7558"/>
    <w:rsid w:val="00711942"/>
    <w:rsid w:val="00720A66"/>
    <w:rsid w:val="00750352"/>
    <w:rsid w:val="00756A1F"/>
    <w:rsid w:val="0077637B"/>
    <w:rsid w:val="007A180F"/>
    <w:rsid w:val="007C2C2D"/>
    <w:rsid w:val="007E0D17"/>
    <w:rsid w:val="007E0EA0"/>
    <w:rsid w:val="008209ED"/>
    <w:rsid w:val="00823661"/>
    <w:rsid w:val="00833B19"/>
    <w:rsid w:val="0083505B"/>
    <w:rsid w:val="00837CF0"/>
    <w:rsid w:val="00843512"/>
    <w:rsid w:val="00877B2B"/>
    <w:rsid w:val="008F7002"/>
    <w:rsid w:val="00902796"/>
    <w:rsid w:val="00910759"/>
    <w:rsid w:val="00912190"/>
    <w:rsid w:val="0094465E"/>
    <w:rsid w:val="00945B1E"/>
    <w:rsid w:val="009640A1"/>
    <w:rsid w:val="0097137C"/>
    <w:rsid w:val="00993A5E"/>
    <w:rsid w:val="009A55AA"/>
    <w:rsid w:val="009C19F2"/>
    <w:rsid w:val="009D32E4"/>
    <w:rsid w:val="009E08DF"/>
    <w:rsid w:val="009F74AB"/>
    <w:rsid w:val="00A034BE"/>
    <w:rsid w:val="00A076B3"/>
    <w:rsid w:val="00A465F8"/>
    <w:rsid w:val="00A46FEF"/>
    <w:rsid w:val="00A471DF"/>
    <w:rsid w:val="00A5468B"/>
    <w:rsid w:val="00A75744"/>
    <w:rsid w:val="00A825E6"/>
    <w:rsid w:val="00A85F8C"/>
    <w:rsid w:val="00AA33CF"/>
    <w:rsid w:val="00AC4236"/>
    <w:rsid w:val="00AF1B22"/>
    <w:rsid w:val="00AF2737"/>
    <w:rsid w:val="00B51030"/>
    <w:rsid w:val="00B570D9"/>
    <w:rsid w:val="00B72E35"/>
    <w:rsid w:val="00B909BF"/>
    <w:rsid w:val="00B934F1"/>
    <w:rsid w:val="00BB7528"/>
    <w:rsid w:val="00C1111D"/>
    <w:rsid w:val="00C30818"/>
    <w:rsid w:val="00C34876"/>
    <w:rsid w:val="00C42466"/>
    <w:rsid w:val="00C45D8E"/>
    <w:rsid w:val="00C5399D"/>
    <w:rsid w:val="00C76826"/>
    <w:rsid w:val="00C91D7C"/>
    <w:rsid w:val="00CA78B2"/>
    <w:rsid w:val="00CA7A0E"/>
    <w:rsid w:val="00CB4FDB"/>
    <w:rsid w:val="00CB6BA9"/>
    <w:rsid w:val="00CD2C48"/>
    <w:rsid w:val="00CD6EB4"/>
    <w:rsid w:val="00CE6E7F"/>
    <w:rsid w:val="00D02E8C"/>
    <w:rsid w:val="00D2128D"/>
    <w:rsid w:val="00D2434B"/>
    <w:rsid w:val="00D255C5"/>
    <w:rsid w:val="00D536C7"/>
    <w:rsid w:val="00D75702"/>
    <w:rsid w:val="00D767B4"/>
    <w:rsid w:val="00D81913"/>
    <w:rsid w:val="00D92E2B"/>
    <w:rsid w:val="00DB659A"/>
    <w:rsid w:val="00DC6917"/>
    <w:rsid w:val="00DD1859"/>
    <w:rsid w:val="00DE0756"/>
    <w:rsid w:val="00DF13D2"/>
    <w:rsid w:val="00E06B89"/>
    <w:rsid w:val="00E2455A"/>
    <w:rsid w:val="00E57D79"/>
    <w:rsid w:val="00E60B4E"/>
    <w:rsid w:val="00E74EB7"/>
    <w:rsid w:val="00E92E15"/>
    <w:rsid w:val="00EB5BD9"/>
    <w:rsid w:val="00EC3D72"/>
    <w:rsid w:val="00EE5056"/>
    <w:rsid w:val="00F224C4"/>
    <w:rsid w:val="00F35F76"/>
    <w:rsid w:val="00F4398E"/>
    <w:rsid w:val="00F46F78"/>
    <w:rsid w:val="00FB4E2E"/>
    <w:rsid w:val="00FE422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1536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4</cp:revision>
  <cp:lastPrinted>2022-07-13T18:13:00Z</cp:lastPrinted>
  <dcterms:created xsi:type="dcterms:W3CDTF">2022-07-13T18:14:00Z</dcterms:created>
  <dcterms:modified xsi:type="dcterms:W3CDTF">2022-07-13T19:23:00Z</dcterms:modified>
</cp:coreProperties>
</file>