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Projeto de Lei nº</w:t>
      </w:r>
      <w:r>
        <w:rPr>
          <w:rFonts w:ascii="Arial" w:hAnsi="Arial" w:cs="Arial"/>
          <w:sz w:val="24"/>
        </w:rPr>
        <w:t xml:space="preserve"> 25</w:t>
      </w:r>
      <w:bookmarkStart w:id="0" w:name="_GoBack"/>
      <w:bookmarkEnd w:id="0"/>
      <w:r>
        <w:rPr>
          <w:rFonts w:ascii="Arial" w:hAnsi="Arial" w:cs="Arial"/>
          <w:sz w:val="24"/>
        </w:rPr>
        <w:t>/2023</w:t>
      </w:r>
    </w:p>
    <w:p w:rsidR="001E7389" w:rsidRDefault="001E7389" w:rsidP="001E7389">
      <w:pPr>
        <w:rPr>
          <w:rFonts w:ascii="Arial" w:hAnsi="Arial" w:cs="Arial"/>
          <w:sz w:val="24"/>
        </w:rPr>
      </w:pPr>
    </w:p>
    <w:p w:rsidR="001E7389" w:rsidRDefault="001E7389" w:rsidP="001E738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1E7389" w:rsidRDefault="001E7389" w:rsidP="001E7389">
      <w:pPr>
        <w:ind w:left="141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Dispõe sobre a abertura de Crédito Adicional Especial</w:t>
      </w:r>
    </w:p>
    <w:p w:rsidR="001E7389" w:rsidRDefault="001E7389" w:rsidP="001E7389">
      <w:pPr>
        <w:jc w:val="both"/>
        <w:rPr>
          <w:rFonts w:ascii="Arial" w:hAnsi="Arial" w:cs="Arial"/>
          <w:sz w:val="24"/>
        </w:rPr>
      </w:pPr>
    </w:p>
    <w:p w:rsidR="001E7389" w:rsidRDefault="001E7389" w:rsidP="001E73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1E7389" w:rsidRDefault="001E7389" w:rsidP="001E73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Odécio Rodrigues da Silva, Prefeito Municipal de Lourdes, Comarca de Buritama, Estado de São Paulo.</w:t>
      </w:r>
    </w:p>
    <w:p w:rsidR="001E7389" w:rsidRDefault="001E7389" w:rsidP="001E73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1E7389" w:rsidRDefault="001E7389" w:rsidP="001E73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                    Faz saber que a Câmara Municipal de Lourdes aprovou e ele sanciona e promulga a seguinte lei:</w:t>
      </w:r>
    </w:p>
    <w:p w:rsidR="001E7389" w:rsidRDefault="001E7389" w:rsidP="001E738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1E7389" w:rsidRDefault="001E7389" w:rsidP="001E73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Art. 1º - Fica aberto na contadoria municipal, um crédito adicional especial na importância de até R$ 370.000,00 (trezentos e setenta mil reais), visando suplementar a(s) seguinte(s) dotação(</w:t>
      </w:r>
      <w:proofErr w:type="spellStart"/>
      <w:r>
        <w:rPr>
          <w:rFonts w:ascii="Arial" w:hAnsi="Arial" w:cs="Arial"/>
          <w:sz w:val="24"/>
        </w:rPr>
        <w:t>ões</w:t>
      </w:r>
      <w:proofErr w:type="spellEnd"/>
      <w:r>
        <w:rPr>
          <w:rFonts w:ascii="Arial" w:hAnsi="Arial" w:cs="Arial"/>
          <w:sz w:val="24"/>
        </w:rPr>
        <w:t>) abaixo relacionada:</w:t>
      </w:r>
    </w:p>
    <w:p w:rsidR="001E7389" w:rsidRDefault="001E7389" w:rsidP="001E7389">
      <w:pPr>
        <w:jc w:val="both"/>
        <w:rPr>
          <w:rFonts w:ascii="Arial" w:hAnsi="Arial" w:cs="Arial"/>
          <w:sz w:val="24"/>
        </w:rPr>
      </w:pPr>
    </w:p>
    <w:p w:rsidR="001E7389" w:rsidRDefault="001E7389" w:rsidP="001E738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0205 – DEPARTAMENTO MUNICIPAL DE CULTURA, TURISMO E DESPORTO</w:t>
      </w:r>
    </w:p>
    <w:p w:rsidR="001E7389" w:rsidRDefault="001E7389" w:rsidP="001E738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020501 – CULTURA E TURISMO</w:t>
      </w:r>
    </w:p>
    <w:p w:rsidR="001E7389" w:rsidRDefault="001E7389" w:rsidP="001E73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13.392.0014.2029.0000 – Apoio a Festejos Municipais em Datas Comemorativas</w:t>
      </w:r>
    </w:p>
    <w:p w:rsidR="001E7389" w:rsidRDefault="001E7389" w:rsidP="001E73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339039.00 – Outros Serviços de Terceiros – Pessoa Jurídica.......................R$ 370.000,00</w:t>
      </w:r>
    </w:p>
    <w:p w:rsidR="001E7389" w:rsidRDefault="001E7389" w:rsidP="001E7389">
      <w:pPr>
        <w:rPr>
          <w:rFonts w:ascii="Arial" w:hAnsi="Arial" w:cs="Arial"/>
          <w:sz w:val="24"/>
        </w:rPr>
      </w:pPr>
    </w:p>
    <w:p w:rsidR="001E7389" w:rsidRDefault="001E7389" w:rsidP="001E738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Art. 2º - O crédito aberto pelo artigo anterior será coberto pelo Superávit Financeiro da Fonte 1 – Recursos Próprios do Município.</w:t>
      </w:r>
    </w:p>
    <w:p w:rsidR="001E7389" w:rsidRDefault="001E7389" w:rsidP="001E7389">
      <w:pPr>
        <w:rPr>
          <w:rFonts w:ascii="Arial" w:hAnsi="Arial" w:cs="Arial"/>
          <w:b/>
          <w:sz w:val="24"/>
        </w:rPr>
      </w:pPr>
    </w:p>
    <w:p w:rsidR="001E7389" w:rsidRDefault="001E7389" w:rsidP="001E7389">
      <w:pPr>
        <w:rPr>
          <w:rFonts w:ascii="Arial" w:hAnsi="Arial" w:cs="Arial"/>
          <w:b/>
          <w:sz w:val="24"/>
        </w:rPr>
      </w:pPr>
    </w:p>
    <w:p w:rsidR="001E7389" w:rsidRDefault="001E7389" w:rsidP="001E73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Art. 3º - Esta lei entrará em vigor na data de sua publicação, revogadas as disposições em contrário.         </w:t>
      </w:r>
    </w:p>
    <w:p w:rsidR="001E7389" w:rsidRDefault="001E7389" w:rsidP="001E7389">
      <w:pPr>
        <w:jc w:val="both"/>
        <w:rPr>
          <w:rFonts w:ascii="Arial" w:hAnsi="Arial" w:cs="Arial"/>
          <w:sz w:val="24"/>
        </w:rPr>
      </w:pPr>
    </w:p>
    <w:p w:rsidR="001E7389" w:rsidRDefault="001E7389" w:rsidP="001E73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</w:t>
      </w: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Lourdes-SP, 18 de julho de 2023</w:t>
      </w:r>
    </w:p>
    <w:p w:rsidR="001E7389" w:rsidRDefault="001E7389" w:rsidP="001E7389">
      <w:pPr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2284730</wp:posOffset>
            </wp:positionH>
            <wp:positionV relativeFrom="margin">
              <wp:posOffset>5807710</wp:posOffset>
            </wp:positionV>
            <wp:extent cx="1552575" cy="781050"/>
            <wp:effectExtent l="0" t="0" r="9525" b="0"/>
            <wp:wrapNone/>
            <wp:docPr id="3" name="Imagem 3" descr="ASSINATURA DIGITAL ODÉ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DIGITAL ODÉC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 xml:space="preserve">                          </w:t>
      </w:r>
    </w:p>
    <w:p w:rsidR="001E7389" w:rsidRDefault="001E7389" w:rsidP="001E7389">
      <w:pPr>
        <w:rPr>
          <w:rFonts w:ascii="Arial" w:hAnsi="Arial" w:cs="Arial"/>
          <w:sz w:val="24"/>
        </w:rPr>
      </w:pPr>
    </w:p>
    <w:p w:rsidR="001E7389" w:rsidRDefault="001E7389" w:rsidP="001E7389">
      <w:pPr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1E7389" w:rsidRDefault="001E7389" w:rsidP="001E7389">
      <w:pPr>
        <w:tabs>
          <w:tab w:val="center" w:pos="4818"/>
          <w:tab w:val="left" w:pos="703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Prefeito Municipal</w:t>
      </w:r>
      <w:r>
        <w:rPr>
          <w:rFonts w:ascii="Arial" w:hAnsi="Arial" w:cs="Arial"/>
          <w:sz w:val="24"/>
        </w:rPr>
        <w:tab/>
      </w:r>
    </w:p>
    <w:p w:rsidR="001E7389" w:rsidRDefault="001E7389" w:rsidP="001E7389">
      <w:pPr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JUSTIFICATIVA</w:t>
      </w: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Pedro Luiz Serafim Pinto, Contador da Prefeitura Municipal de Lourdes, Estado de São Paulo, J U S T I F I C A, para os devidos fins, que o projeto de Lei que abre Crédito Adicional Especial no valor de até R$ 370.000,00 (trezentos e setenta mil reais), visa suplementar a dotação de Outros Serviços de Terceiros – Pessoa Jurídica pertencente ao Programa – Apoio a Festejos Municipais em Datas Comemorativas:</w:t>
      </w:r>
    </w:p>
    <w:p w:rsidR="001E7389" w:rsidRDefault="001E7389" w:rsidP="001E7389">
      <w:pPr>
        <w:jc w:val="both"/>
        <w:rPr>
          <w:rFonts w:ascii="Arial" w:hAnsi="Arial" w:cs="Arial"/>
          <w:b/>
          <w:sz w:val="24"/>
          <w:u w:val="single"/>
        </w:rPr>
      </w:pPr>
    </w:p>
    <w:p w:rsidR="001E7389" w:rsidRDefault="001E7389" w:rsidP="001E7389">
      <w:pPr>
        <w:jc w:val="both"/>
        <w:rPr>
          <w:rFonts w:ascii="Arial" w:hAnsi="Arial" w:cs="Arial"/>
          <w:sz w:val="24"/>
        </w:rPr>
      </w:pPr>
    </w:p>
    <w:p w:rsidR="001E7389" w:rsidRDefault="001E7389" w:rsidP="001E738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Setor Cultura e Turismo:</w:t>
      </w:r>
    </w:p>
    <w:p w:rsidR="001E7389" w:rsidRDefault="001E7389" w:rsidP="001E73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Serviços de Terceiros Pessoa Jurídica</w:t>
      </w:r>
      <w:r>
        <w:rPr>
          <w:rFonts w:ascii="Arial" w:hAnsi="Arial" w:cs="Arial"/>
          <w:sz w:val="24"/>
        </w:rPr>
        <w:t xml:space="preserve">: Até R$ 370.000,00 – O município promoverá nos próximos meses a Festa do Peão Boiadeiro de Lourdes e oferecerá a população shows artísticos de renome nacional. O processo licitatório terá que ser antecipado devido a reserva de datas nas agendas dos artistas.  </w:t>
      </w:r>
    </w:p>
    <w:p w:rsidR="001E7389" w:rsidRDefault="001E7389" w:rsidP="001E7389">
      <w:pPr>
        <w:jc w:val="both"/>
        <w:rPr>
          <w:rFonts w:ascii="Arial" w:hAnsi="Arial" w:cs="Arial"/>
          <w:b/>
          <w:sz w:val="24"/>
        </w:rPr>
      </w:pPr>
    </w:p>
    <w:p w:rsidR="001E7389" w:rsidRDefault="001E7389" w:rsidP="001E7389">
      <w:pPr>
        <w:jc w:val="both"/>
        <w:rPr>
          <w:rFonts w:ascii="Arial" w:hAnsi="Arial" w:cs="Arial"/>
          <w:b/>
          <w:sz w:val="24"/>
        </w:rPr>
      </w:pPr>
    </w:p>
    <w:p w:rsidR="001E7389" w:rsidRDefault="001E7389" w:rsidP="001E738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da Fonte 1 – Recursos Próprios do Município.</w:t>
      </w:r>
    </w:p>
    <w:p w:rsidR="001E7389" w:rsidRDefault="001E7389" w:rsidP="001E73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Lourdes-SP, 18 de julho de 2023</w:t>
      </w:r>
    </w:p>
    <w:p w:rsidR="001E7389" w:rsidRDefault="001E7389" w:rsidP="001E7389">
      <w:pPr>
        <w:rPr>
          <w:rFonts w:ascii="Arial" w:hAnsi="Arial" w:cs="Arial"/>
          <w:sz w:val="24"/>
        </w:rPr>
      </w:pPr>
    </w:p>
    <w:p w:rsidR="001E7389" w:rsidRDefault="001E7389" w:rsidP="001E7389">
      <w:pPr>
        <w:rPr>
          <w:rFonts w:ascii="Arial" w:hAnsi="Arial" w:cs="Arial"/>
          <w:sz w:val="24"/>
        </w:rPr>
      </w:pPr>
    </w:p>
    <w:p w:rsidR="001E7389" w:rsidRDefault="001E7389" w:rsidP="001E7389">
      <w:pPr>
        <w:rPr>
          <w:rFonts w:ascii="Arial" w:hAnsi="Arial" w:cs="Arial"/>
          <w:sz w:val="24"/>
        </w:rPr>
      </w:pP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Pedro Luiz Serafim Pinto</w:t>
      </w:r>
    </w:p>
    <w:p w:rsidR="001E7389" w:rsidRDefault="001E7389" w:rsidP="001E738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Contador – CRC1SP160756/O-2</w:t>
      </w:r>
    </w:p>
    <w:p w:rsidR="006B23B0" w:rsidRDefault="006B23B0" w:rsidP="006B23B0">
      <w:pPr>
        <w:jc w:val="center"/>
        <w:rPr>
          <w:rFonts w:ascii="Arial" w:hAnsi="Arial" w:cs="Arial"/>
          <w:sz w:val="24"/>
        </w:rPr>
      </w:pPr>
    </w:p>
    <w:sectPr w:rsidR="006B23B0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970" w:rsidRDefault="006E6970">
      <w:r>
        <w:separator/>
      </w:r>
    </w:p>
  </w:endnote>
  <w:endnote w:type="continuationSeparator" w:id="0">
    <w:p w:rsidR="006E6970" w:rsidRDefault="006E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970" w:rsidRDefault="006E6970">
      <w:r>
        <w:separator/>
      </w:r>
    </w:p>
  </w:footnote>
  <w:footnote w:type="continuationSeparator" w:id="0">
    <w:p w:rsidR="006E6970" w:rsidRDefault="006E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6E6970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51283008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89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3B0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970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5235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0921C3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3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05BEF-FAD9-4F55-8F1A-52EE1C84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2285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3</cp:revision>
  <cp:lastPrinted>2023-07-19T17:44:00Z</cp:lastPrinted>
  <dcterms:created xsi:type="dcterms:W3CDTF">2023-07-19T17:32:00Z</dcterms:created>
  <dcterms:modified xsi:type="dcterms:W3CDTF">2023-07-19T17:44:00Z</dcterms:modified>
</cp:coreProperties>
</file>