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61BA5" w14:textId="73ABB6B1" w:rsidR="0082688A" w:rsidRPr="00E33AA6" w:rsidRDefault="0082688A" w:rsidP="0082688A">
      <w:pPr>
        <w:pStyle w:val="Ttulo1"/>
        <w:spacing w:before="0" w:line="288" w:lineRule="auto"/>
        <w:jc w:val="center"/>
        <w:textAlignment w:val="baseline"/>
        <w:rPr>
          <w:rFonts w:ascii="Bookman Old Style" w:hAnsi="Bookman Old Style"/>
          <w:b/>
          <w:bCs/>
          <w:color w:val="000000" w:themeColor="text1"/>
          <w:sz w:val="20"/>
          <w:szCs w:val="20"/>
        </w:rPr>
      </w:pPr>
      <w:r w:rsidRPr="00E33AA6">
        <w:rPr>
          <w:rFonts w:ascii="Bookman Old Style" w:hAnsi="Bookman Old Style"/>
          <w:b/>
          <w:bCs/>
          <w:color w:val="000000" w:themeColor="text1"/>
          <w:sz w:val="20"/>
          <w:szCs w:val="20"/>
        </w:rPr>
        <w:t xml:space="preserve">PROJETO DE LEI Nº </w:t>
      </w:r>
      <w:r w:rsidR="001B0041">
        <w:rPr>
          <w:rFonts w:ascii="Bookman Old Style" w:hAnsi="Bookman Old Style"/>
          <w:b/>
          <w:bCs/>
          <w:color w:val="000000" w:themeColor="text1"/>
          <w:sz w:val="20"/>
          <w:szCs w:val="20"/>
        </w:rPr>
        <w:t>50</w:t>
      </w:r>
      <w:bookmarkStart w:id="0" w:name="_GoBack"/>
      <w:bookmarkEnd w:id="0"/>
      <w:r w:rsidRPr="00E33AA6">
        <w:rPr>
          <w:rFonts w:ascii="Bookman Old Style" w:hAnsi="Bookman Old Style"/>
          <w:b/>
          <w:bCs/>
          <w:color w:val="000000" w:themeColor="text1"/>
          <w:sz w:val="20"/>
          <w:szCs w:val="20"/>
        </w:rPr>
        <w:t xml:space="preserve"> DE 01 DE NOVEMBRO DE 2.023.</w:t>
      </w:r>
    </w:p>
    <w:p w14:paraId="09EF5EF6" w14:textId="77777777" w:rsidR="0082688A" w:rsidRPr="00E33AA6" w:rsidRDefault="0082688A" w:rsidP="0082688A">
      <w:pPr>
        <w:spacing w:line="288" w:lineRule="auto"/>
        <w:rPr>
          <w:rFonts w:ascii="Bookman Old Style" w:hAnsi="Bookman Old Style"/>
          <w:color w:val="000000" w:themeColor="text1"/>
          <w:sz w:val="20"/>
        </w:rPr>
      </w:pPr>
    </w:p>
    <w:p w14:paraId="3F1ACAED" w14:textId="6AD320CB" w:rsidR="0082688A" w:rsidRPr="00E33AA6" w:rsidRDefault="00684569" w:rsidP="00685DC8">
      <w:pPr>
        <w:pStyle w:val="NormalWeb"/>
        <w:shd w:val="clear" w:color="auto" w:fill="FFFFFF"/>
        <w:spacing w:before="0" w:beforeAutospacing="0" w:after="0" w:afterAutospacing="0" w:line="288" w:lineRule="auto"/>
        <w:jc w:val="both"/>
        <w:textAlignment w:val="baseline"/>
        <w:rPr>
          <w:rFonts w:ascii="Bookman Old Style" w:hAnsi="Bookman Old Style" w:cs="Segoe UI"/>
          <w:b/>
          <w:color w:val="000000" w:themeColor="text1"/>
          <w:sz w:val="20"/>
          <w:szCs w:val="20"/>
        </w:rPr>
      </w:pPr>
      <w:r>
        <w:rPr>
          <w:rFonts w:ascii="Bookman Old Style" w:hAnsi="Bookman Old Style" w:cs="Segoe UI"/>
          <w:b/>
          <w:color w:val="000000" w:themeColor="text1"/>
          <w:sz w:val="20"/>
          <w:szCs w:val="20"/>
        </w:rPr>
        <w:t xml:space="preserve">DISPOE </w:t>
      </w:r>
      <w:r w:rsidR="0082688A" w:rsidRPr="00E33AA6">
        <w:rPr>
          <w:rFonts w:ascii="Bookman Old Style" w:hAnsi="Bookman Old Style" w:cs="Segoe UI"/>
          <w:b/>
          <w:color w:val="000000" w:themeColor="text1"/>
          <w:sz w:val="20"/>
          <w:szCs w:val="20"/>
        </w:rPr>
        <w:t>SOBRE A INTERDICAO DE VIA PUBLICA</w:t>
      </w:r>
      <w:r w:rsidR="005266F7" w:rsidRPr="00E33AA6">
        <w:rPr>
          <w:rFonts w:ascii="Bookman Old Style" w:hAnsi="Bookman Old Style" w:cs="Segoe UI"/>
          <w:b/>
          <w:color w:val="000000" w:themeColor="text1"/>
          <w:sz w:val="20"/>
          <w:szCs w:val="20"/>
        </w:rPr>
        <w:t xml:space="preserve"> E DA OUTRAS PROVIDENCIAS.</w:t>
      </w:r>
    </w:p>
    <w:p w14:paraId="01E7AB7C" w14:textId="77777777" w:rsidR="0082688A" w:rsidRPr="00E33AA6" w:rsidRDefault="0082688A" w:rsidP="0082688A">
      <w:pPr>
        <w:pStyle w:val="NormalWeb"/>
        <w:shd w:val="clear" w:color="auto" w:fill="FFFFFF"/>
        <w:spacing w:before="0" w:beforeAutospacing="0" w:after="0" w:afterAutospacing="0" w:line="288" w:lineRule="auto"/>
        <w:jc w:val="right"/>
        <w:textAlignment w:val="baseline"/>
        <w:rPr>
          <w:rFonts w:ascii="Bookman Old Style" w:hAnsi="Bookman Old Style" w:cs="Segoe UI"/>
          <w:color w:val="000000" w:themeColor="text1"/>
          <w:sz w:val="20"/>
          <w:szCs w:val="20"/>
        </w:rPr>
      </w:pPr>
    </w:p>
    <w:p w14:paraId="2FAA6F2B" w14:textId="7FBD4B73" w:rsidR="0082688A" w:rsidRPr="00E33AA6" w:rsidRDefault="0082688A" w:rsidP="00E36511">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 xml:space="preserve">CONSIDERANDO que compete ao Município, segundo o normatizado no Código de </w:t>
      </w:r>
      <w:r w:rsidR="00685DC8" w:rsidRPr="00E33AA6">
        <w:rPr>
          <w:rFonts w:ascii="Bookman Old Style" w:hAnsi="Bookman Old Style" w:cs="Segoe UI"/>
          <w:b/>
          <w:color w:val="000000" w:themeColor="text1"/>
          <w:sz w:val="20"/>
          <w:szCs w:val="20"/>
        </w:rPr>
        <w:t>Trânsito</w:t>
      </w:r>
      <w:r w:rsidRPr="00E33AA6">
        <w:rPr>
          <w:rFonts w:ascii="Bookman Old Style" w:hAnsi="Bookman Old Style" w:cs="Segoe UI"/>
          <w:b/>
          <w:color w:val="000000" w:themeColor="text1"/>
          <w:sz w:val="20"/>
          <w:szCs w:val="20"/>
        </w:rPr>
        <w:t xml:space="preserve"> Nacional e outros instrumentos, a regulamentação de vias urbanas e rurais, bem como demais estradas que integram a malha viária municipal</w:t>
      </w:r>
      <w:r w:rsidRPr="00E33AA6">
        <w:rPr>
          <w:rFonts w:ascii="Bookman Old Style" w:hAnsi="Bookman Old Style" w:cs="Segoe UI"/>
          <w:color w:val="000000" w:themeColor="text1"/>
          <w:sz w:val="20"/>
          <w:szCs w:val="20"/>
        </w:rPr>
        <w:t xml:space="preserve">; </w:t>
      </w:r>
    </w:p>
    <w:p w14:paraId="3877842A" w14:textId="77777777" w:rsidR="0082688A" w:rsidRPr="00E33AA6" w:rsidRDefault="0082688A" w:rsidP="00E36511">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p>
    <w:p w14:paraId="5C160AEF" w14:textId="70BB5A47" w:rsidR="0082688A" w:rsidRPr="00E33AA6" w:rsidRDefault="0082688A" w:rsidP="00E36511">
      <w:pPr>
        <w:pStyle w:val="NormalWeb"/>
        <w:shd w:val="clear" w:color="auto" w:fill="FFFFFF"/>
        <w:spacing w:before="0" w:beforeAutospacing="0" w:after="0" w:afterAutospacing="0" w:line="288" w:lineRule="auto"/>
        <w:jc w:val="both"/>
        <w:textAlignment w:val="baseline"/>
        <w:rPr>
          <w:rFonts w:ascii="Bookman Old Style" w:hAnsi="Bookman Old Style" w:cs="Segoe UI"/>
          <w:b/>
          <w:color w:val="000000" w:themeColor="text1"/>
          <w:sz w:val="20"/>
          <w:szCs w:val="20"/>
        </w:rPr>
      </w:pPr>
      <w:r w:rsidRPr="00E33AA6">
        <w:rPr>
          <w:rFonts w:ascii="Bookman Old Style" w:hAnsi="Bookman Old Style" w:cs="Segoe UI"/>
          <w:b/>
          <w:color w:val="000000" w:themeColor="text1"/>
          <w:sz w:val="20"/>
          <w:szCs w:val="20"/>
        </w:rPr>
        <w:t xml:space="preserve">CONSIDERANDO que entre as prerrogativas constam as normas pertinentes ao </w:t>
      </w:r>
      <w:r w:rsidR="00685DC8" w:rsidRPr="00E33AA6">
        <w:rPr>
          <w:rFonts w:ascii="Bookman Old Style" w:hAnsi="Bookman Old Style" w:cs="Segoe UI"/>
          <w:b/>
          <w:color w:val="000000" w:themeColor="text1"/>
          <w:sz w:val="20"/>
          <w:szCs w:val="20"/>
        </w:rPr>
        <w:t>trânsito</w:t>
      </w:r>
      <w:r w:rsidRPr="00E33AA6">
        <w:rPr>
          <w:rFonts w:ascii="Bookman Old Style" w:hAnsi="Bookman Old Style" w:cs="Segoe UI"/>
          <w:b/>
          <w:color w:val="000000" w:themeColor="text1"/>
          <w:sz w:val="20"/>
          <w:szCs w:val="20"/>
        </w:rPr>
        <w:t xml:space="preserve"> e interdição de vias;</w:t>
      </w:r>
    </w:p>
    <w:p w14:paraId="54AE5E32" w14:textId="77777777" w:rsidR="0082688A" w:rsidRPr="00E33AA6" w:rsidRDefault="0082688A" w:rsidP="00E36511">
      <w:pPr>
        <w:pStyle w:val="NormalWeb"/>
        <w:shd w:val="clear" w:color="auto" w:fill="FFFFFF"/>
        <w:spacing w:before="0" w:beforeAutospacing="0" w:after="0" w:afterAutospacing="0" w:line="288" w:lineRule="auto"/>
        <w:jc w:val="both"/>
        <w:textAlignment w:val="baseline"/>
        <w:rPr>
          <w:rFonts w:ascii="Bookman Old Style" w:hAnsi="Bookman Old Style" w:cs="Segoe UI"/>
          <w:b/>
          <w:color w:val="000000" w:themeColor="text1"/>
          <w:sz w:val="20"/>
          <w:szCs w:val="20"/>
        </w:rPr>
      </w:pPr>
    </w:p>
    <w:p w14:paraId="4060892B" w14:textId="4242B66E" w:rsidR="0082688A" w:rsidRPr="00E33AA6" w:rsidRDefault="0082688A" w:rsidP="00E36511">
      <w:pPr>
        <w:pStyle w:val="NormalWeb"/>
        <w:shd w:val="clear" w:color="auto" w:fill="FFFFFF"/>
        <w:spacing w:before="0" w:beforeAutospacing="0" w:after="0" w:afterAutospacing="0" w:line="288" w:lineRule="auto"/>
        <w:jc w:val="both"/>
        <w:textAlignment w:val="baseline"/>
        <w:rPr>
          <w:rFonts w:ascii="Bookman Old Style" w:hAnsi="Bookman Old Style" w:cs="Segoe UI"/>
          <w:b/>
          <w:color w:val="000000" w:themeColor="text1"/>
          <w:sz w:val="20"/>
          <w:szCs w:val="20"/>
        </w:rPr>
      </w:pPr>
      <w:r w:rsidRPr="00E33AA6">
        <w:rPr>
          <w:rFonts w:ascii="Bookman Old Style" w:hAnsi="Bookman Old Style" w:cs="Segoe UI"/>
          <w:b/>
          <w:color w:val="000000" w:themeColor="text1"/>
          <w:sz w:val="20"/>
          <w:szCs w:val="20"/>
        </w:rPr>
        <w:t xml:space="preserve">CONSIDERANDO que a identificação das vias e estradas se constitui de ação exclusiva do Município que detém a jurisdição do </w:t>
      </w:r>
      <w:r w:rsidR="00685DC8" w:rsidRPr="00E33AA6">
        <w:rPr>
          <w:rFonts w:ascii="Bookman Old Style" w:hAnsi="Bookman Old Style" w:cs="Segoe UI"/>
          <w:b/>
          <w:color w:val="000000" w:themeColor="text1"/>
          <w:sz w:val="20"/>
          <w:szCs w:val="20"/>
        </w:rPr>
        <w:t>trânsito</w:t>
      </w:r>
      <w:r w:rsidRPr="00E33AA6">
        <w:rPr>
          <w:rFonts w:ascii="Bookman Old Style" w:hAnsi="Bookman Old Style" w:cs="Segoe UI"/>
          <w:b/>
          <w:color w:val="000000" w:themeColor="text1"/>
          <w:sz w:val="20"/>
          <w:szCs w:val="20"/>
        </w:rPr>
        <w:t xml:space="preserve"> local nos termos presentes no Código de </w:t>
      </w:r>
      <w:r w:rsidR="00E36511" w:rsidRPr="00E33AA6">
        <w:rPr>
          <w:rFonts w:ascii="Bookman Old Style" w:hAnsi="Bookman Old Style" w:cs="Segoe UI"/>
          <w:b/>
          <w:color w:val="000000" w:themeColor="text1"/>
          <w:sz w:val="20"/>
          <w:szCs w:val="20"/>
        </w:rPr>
        <w:t>Trânsito</w:t>
      </w:r>
      <w:r w:rsidRPr="00E33AA6">
        <w:rPr>
          <w:rFonts w:ascii="Bookman Old Style" w:hAnsi="Bookman Old Style" w:cs="Segoe UI"/>
          <w:b/>
          <w:color w:val="000000" w:themeColor="text1"/>
          <w:sz w:val="20"/>
          <w:szCs w:val="20"/>
        </w:rPr>
        <w:t>;</w:t>
      </w:r>
    </w:p>
    <w:p w14:paraId="527B0AC4" w14:textId="77777777"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5558DA5E" w14:textId="77777777" w:rsidR="0082688A" w:rsidRPr="00E33AA6" w:rsidRDefault="0082688A" w:rsidP="0082688A">
      <w:pPr>
        <w:tabs>
          <w:tab w:val="left" w:pos="0"/>
        </w:tabs>
        <w:spacing w:line="288" w:lineRule="auto"/>
        <w:jc w:val="both"/>
        <w:rPr>
          <w:rFonts w:ascii="Bookman Old Style" w:hAnsi="Bookman Old Style" w:cs="Courier New"/>
          <w:color w:val="000000" w:themeColor="text1"/>
          <w:sz w:val="20"/>
        </w:rPr>
      </w:pPr>
      <w:r w:rsidRPr="00E33AA6">
        <w:rPr>
          <w:rFonts w:ascii="Bookman Old Style" w:hAnsi="Bookman Old Style" w:cs="Courier New"/>
          <w:b/>
          <w:color w:val="000000" w:themeColor="text1"/>
          <w:sz w:val="20"/>
        </w:rPr>
        <w:t>Odécio Rodrigues da silva</w:t>
      </w:r>
      <w:r w:rsidRPr="00E33AA6">
        <w:rPr>
          <w:rFonts w:ascii="Bookman Old Style" w:hAnsi="Bookman Old Style" w:cs="Courier New"/>
          <w:color w:val="000000" w:themeColor="text1"/>
          <w:sz w:val="20"/>
        </w:rPr>
        <w:t>, Prefeito do Município de Lourdes, Comarca de Buritama, Estado de São Paulo.</w:t>
      </w:r>
    </w:p>
    <w:p w14:paraId="4CBE27D5" w14:textId="77777777" w:rsidR="0082688A" w:rsidRPr="00E33AA6" w:rsidRDefault="0082688A" w:rsidP="0082688A">
      <w:pPr>
        <w:tabs>
          <w:tab w:val="left" w:pos="0"/>
        </w:tabs>
        <w:spacing w:line="288" w:lineRule="auto"/>
        <w:jc w:val="both"/>
        <w:rPr>
          <w:rFonts w:ascii="Bookman Old Style" w:hAnsi="Bookman Old Style" w:cs="Courier New"/>
          <w:b/>
          <w:color w:val="000000" w:themeColor="text1"/>
          <w:sz w:val="20"/>
        </w:rPr>
      </w:pPr>
    </w:p>
    <w:p w14:paraId="360AEE7F" w14:textId="77777777" w:rsidR="0082688A" w:rsidRPr="00E33AA6" w:rsidRDefault="0082688A" w:rsidP="0082688A">
      <w:pPr>
        <w:spacing w:line="288" w:lineRule="auto"/>
        <w:jc w:val="both"/>
        <w:rPr>
          <w:rFonts w:ascii="Bookman Old Style" w:hAnsi="Bookman Old Style" w:cs="Courier New"/>
          <w:b/>
          <w:color w:val="000000" w:themeColor="text1"/>
          <w:sz w:val="20"/>
        </w:rPr>
      </w:pPr>
      <w:r w:rsidRPr="00E33AA6">
        <w:rPr>
          <w:rFonts w:ascii="Bookman Old Style" w:hAnsi="Bookman Old Style" w:cs="Courier New"/>
          <w:color w:val="000000" w:themeColor="text1"/>
          <w:sz w:val="20"/>
        </w:rPr>
        <w:t>Faz saber que a Câmara Municipal de Lourdes aprova e ele sanciona e promulga a seguinte lei</w:t>
      </w:r>
    </w:p>
    <w:p w14:paraId="5C6C48FD" w14:textId="77777777"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4138FD5C" w14:textId="129C74E2" w:rsidR="0082688A" w:rsidRPr="00E33AA6" w:rsidRDefault="0082688A" w:rsidP="00523708">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Art. 1º</w:t>
      </w:r>
      <w:r w:rsidRPr="00E33AA6">
        <w:rPr>
          <w:rFonts w:ascii="Bookman Old Style" w:hAnsi="Bookman Old Style" w:cs="Segoe UI"/>
          <w:color w:val="000000" w:themeColor="text1"/>
          <w:sz w:val="20"/>
          <w:szCs w:val="20"/>
        </w:rPr>
        <w:t xml:space="preserve"> – Fica instituída a “Rua de Lazer” no município de Lourdes para atividades de caráter comunitário.</w:t>
      </w:r>
    </w:p>
    <w:p w14:paraId="173CBA13" w14:textId="77777777"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425C7808" w14:textId="093FDEFD" w:rsidR="0082688A" w:rsidRPr="00E33AA6" w:rsidRDefault="0082688A" w:rsidP="00AF7A9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Art. 2º</w:t>
      </w:r>
      <w:r w:rsidRPr="00E33AA6">
        <w:rPr>
          <w:rFonts w:ascii="Bookman Old Style" w:hAnsi="Bookman Old Style" w:cs="Segoe UI"/>
          <w:color w:val="000000" w:themeColor="text1"/>
          <w:sz w:val="20"/>
          <w:szCs w:val="20"/>
        </w:rPr>
        <w:t xml:space="preserve"> – A “Rua de Lazer” consiste na interdição de trânsito de veículos na Rua José Luiz de Oliveira, entre as Ruas José Soares da Silva e a Rua Celso Facundo de com finalidade de práticas recreativas.</w:t>
      </w:r>
    </w:p>
    <w:p w14:paraId="7883B4AA" w14:textId="77777777" w:rsidR="00E36511" w:rsidRPr="00E33AA6" w:rsidRDefault="00E36511"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70759AED" w14:textId="0FBB38AE" w:rsidR="0082688A" w:rsidRPr="00E33AA6" w:rsidRDefault="0082688A" w:rsidP="00AF7A9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Parágrafo Único</w:t>
      </w:r>
      <w:r w:rsidRPr="00E33AA6">
        <w:rPr>
          <w:rFonts w:ascii="Bookman Old Style" w:hAnsi="Bookman Old Style" w:cs="Segoe UI"/>
          <w:color w:val="000000" w:themeColor="text1"/>
          <w:sz w:val="20"/>
          <w:szCs w:val="20"/>
        </w:rPr>
        <w:t xml:space="preserve"> – Fica autorizado em casos de necessidade o trânsito de veículos de serviços de emergência e urgência, de utilidades públicas, bem como veículos de instituições/órgãos de segurança pública.</w:t>
      </w:r>
    </w:p>
    <w:p w14:paraId="1C7A3385" w14:textId="77777777"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344CBA3D" w14:textId="5EB35157" w:rsidR="0082688A" w:rsidRPr="00E33AA6" w:rsidRDefault="0082688A" w:rsidP="00AF7A9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Art. 3º</w:t>
      </w:r>
      <w:r w:rsidRPr="00E33AA6">
        <w:rPr>
          <w:rFonts w:ascii="Bookman Old Style" w:hAnsi="Bookman Old Style" w:cs="Segoe UI"/>
          <w:color w:val="000000" w:themeColor="text1"/>
          <w:sz w:val="20"/>
          <w:szCs w:val="20"/>
        </w:rPr>
        <w:t xml:space="preserve"> –</w:t>
      </w:r>
      <w:r w:rsidR="00523708" w:rsidRPr="00E33AA6">
        <w:rPr>
          <w:rFonts w:ascii="Bookman Old Style" w:hAnsi="Bookman Old Style" w:cs="Segoe UI"/>
          <w:color w:val="000000" w:themeColor="text1"/>
          <w:sz w:val="20"/>
          <w:szCs w:val="20"/>
        </w:rPr>
        <w:t xml:space="preserve"> </w:t>
      </w:r>
      <w:r w:rsidRPr="00E33AA6">
        <w:rPr>
          <w:rFonts w:ascii="Bookman Old Style" w:hAnsi="Bookman Old Style" w:cs="Segoe UI"/>
          <w:color w:val="000000" w:themeColor="text1"/>
          <w:sz w:val="20"/>
          <w:szCs w:val="20"/>
        </w:rPr>
        <w:t>A via interditada, conforme esta Lei, terá sinalização vertical de orientação nos dois extremos onde constarão os dizeres “Rua de Lazer”, “proibição de trânsito, ressalvados os veículos autorizados pela lei”, mencionando assim o número da lei municipal.</w:t>
      </w:r>
    </w:p>
    <w:p w14:paraId="2C63FE76" w14:textId="77777777"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7E9180B6" w14:textId="78FCC981" w:rsidR="0082688A" w:rsidRPr="00E33AA6" w:rsidRDefault="0082688A" w:rsidP="00AF7A9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 xml:space="preserve">Art. </w:t>
      </w:r>
      <w:r w:rsidR="00523708" w:rsidRPr="00E33AA6">
        <w:rPr>
          <w:rFonts w:ascii="Bookman Old Style" w:hAnsi="Bookman Old Style" w:cs="Segoe UI"/>
          <w:b/>
          <w:color w:val="000000" w:themeColor="text1"/>
          <w:sz w:val="20"/>
          <w:szCs w:val="20"/>
        </w:rPr>
        <w:t>4</w:t>
      </w:r>
      <w:r w:rsidRPr="00E33AA6">
        <w:rPr>
          <w:rFonts w:ascii="Bookman Old Style" w:hAnsi="Bookman Old Style" w:cs="Segoe UI"/>
          <w:b/>
          <w:color w:val="000000" w:themeColor="text1"/>
          <w:sz w:val="20"/>
          <w:szCs w:val="20"/>
        </w:rPr>
        <w:t>º</w:t>
      </w:r>
      <w:r w:rsidRPr="00E33AA6">
        <w:rPr>
          <w:rFonts w:ascii="Bookman Old Style" w:hAnsi="Bookman Old Style" w:cs="Segoe UI"/>
          <w:color w:val="000000" w:themeColor="text1"/>
          <w:sz w:val="20"/>
          <w:szCs w:val="20"/>
        </w:rPr>
        <w:t xml:space="preserve"> – Não caberá ao Município qualquer responsabilidade de reparação de danos em decorrência das práticas comunitárias realizadas nas “Ruas de Lazer”.</w:t>
      </w:r>
    </w:p>
    <w:p w14:paraId="2ACE5A91" w14:textId="77777777" w:rsidR="00AF7A96" w:rsidRPr="00E33AA6" w:rsidRDefault="00AF7A96" w:rsidP="00AF7A9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p>
    <w:p w14:paraId="2F03BC0E" w14:textId="569EC344"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 xml:space="preserve">Art. </w:t>
      </w:r>
      <w:r w:rsidR="00523708" w:rsidRPr="00E33AA6">
        <w:rPr>
          <w:rFonts w:ascii="Bookman Old Style" w:hAnsi="Bookman Old Style" w:cs="Segoe UI"/>
          <w:b/>
          <w:color w:val="000000" w:themeColor="text1"/>
          <w:sz w:val="20"/>
          <w:szCs w:val="20"/>
        </w:rPr>
        <w:t>5</w:t>
      </w:r>
      <w:r w:rsidRPr="00E33AA6">
        <w:rPr>
          <w:rFonts w:ascii="Bookman Old Style" w:hAnsi="Bookman Old Style" w:cs="Segoe UI"/>
          <w:b/>
          <w:color w:val="000000" w:themeColor="text1"/>
          <w:sz w:val="20"/>
          <w:szCs w:val="20"/>
        </w:rPr>
        <w:t>º</w:t>
      </w:r>
      <w:r w:rsidRPr="00E33AA6">
        <w:rPr>
          <w:rFonts w:ascii="Bookman Old Style" w:hAnsi="Bookman Old Style" w:cs="Segoe UI"/>
          <w:color w:val="000000" w:themeColor="text1"/>
          <w:sz w:val="20"/>
          <w:szCs w:val="20"/>
        </w:rPr>
        <w:t xml:space="preserve"> – As despesas com a execução da presente Lei correrão por conta de verba orçamentária própria.</w:t>
      </w:r>
    </w:p>
    <w:p w14:paraId="32784F21" w14:textId="77777777"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3D523B54" w14:textId="15A86B81"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r w:rsidRPr="00E33AA6">
        <w:rPr>
          <w:rFonts w:ascii="Bookman Old Style" w:hAnsi="Bookman Old Style" w:cs="Segoe UI"/>
          <w:b/>
          <w:color w:val="000000" w:themeColor="text1"/>
          <w:sz w:val="20"/>
          <w:szCs w:val="20"/>
        </w:rPr>
        <w:t>Art. 6º</w:t>
      </w:r>
      <w:r w:rsidRPr="00E33AA6">
        <w:rPr>
          <w:rFonts w:ascii="Bookman Old Style" w:hAnsi="Bookman Old Style" w:cs="Segoe UI"/>
          <w:color w:val="000000" w:themeColor="text1"/>
          <w:sz w:val="20"/>
          <w:szCs w:val="20"/>
        </w:rPr>
        <w:t xml:space="preserve"> </w:t>
      </w:r>
      <w:r w:rsidR="00523708" w:rsidRPr="00E33AA6">
        <w:rPr>
          <w:rFonts w:ascii="Bookman Old Style" w:hAnsi="Bookman Old Style" w:cs="Segoe UI"/>
          <w:color w:val="000000" w:themeColor="text1"/>
          <w:sz w:val="20"/>
          <w:szCs w:val="20"/>
        </w:rPr>
        <w:t xml:space="preserve">- </w:t>
      </w:r>
      <w:r w:rsidRPr="00E33AA6">
        <w:rPr>
          <w:rFonts w:ascii="Bookman Old Style" w:hAnsi="Bookman Old Style" w:cs="Segoe UI"/>
          <w:color w:val="000000" w:themeColor="text1"/>
          <w:sz w:val="20"/>
          <w:szCs w:val="20"/>
        </w:rPr>
        <w:t>Esta Lei entra em vigor na data de sua publicação.</w:t>
      </w:r>
    </w:p>
    <w:p w14:paraId="7410906A" w14:textId="77777777"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16BAE1FB"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cs="Calibri"/>
          <w:color w:val="000000" w:themeColor="text1"/>
          <w:sz w:val="20"/>
        </w:rPr>
        <w:t>Lourdes, 01 de novembro de 2.023</w:t>
      </w:r>
    </w:p>
    <w:p w14:paraId="1A7C1335"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15C2A77A"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noProof/>
          <w:color w:val="000000" w:themeColor="text1"/>
          <w:sz w:val="20"/>
        </w:rPr>
        <w:drawing>
          <wp:anchor distT="0" distB="0" distL="114300" distR="114300" simplePos="0" relativeHeight="251659264" behindDoc="1" locked="0" layoutInCell="1" allowOverlap="1" wp14:anchorId="359BA06C" wp14:editId="2E6618D1">
            <wp:simplePos x="0" y="0"/>
            <wp:positionH relativeFrom="column">
              <wp:posOffset>2828925</wp:posOffset>
            </wp:positionH>
            <wp:positionV relativeFrom="paragraph">
              <wp:posOffset>27940</wp:posOffset>
            </wp:positionV>
            <wp:extent cx="1239453" cy="62101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453" cy="621015"/>
                    </a:xfrm>
                    <a:prstGeom prst="rect">
                      <a:avLst/>
                    </a:prstGeom>
                  </pic:spPr>
                </pic:pic>
              </a:graphicData>
            </a:graphic>
          </wp:anchor>
        </w:drawing>
      </w:r>
    </w:p>
    <w:p w14:paraId="679FB6E7"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7538B5F9"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cs="Calibri"/>
          <w:color w:val="000000" w:themeColor="text1"/>
          <w:sz w:val="20"/>
        </w:rPr>
        <w:t>Odécio Rodrigues da Silva</w:t>
      </w:r>
    </w:p>
    <w:p w14:paraId="1BAA0D8A"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cs="Calibri"/>
          <w:color w:val="000000" w:themeColor="text1"/>
          <w:sz w:val="20"/>
        </w:rPr>
        <w:t xml:space="preserve">Prefeito </w:t>
      </w:r>
    </w:p>
    <w:p w14:paraId="65D6392D"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62EB18CB" w14:textId="77777777" w:rsidR="0082688A" w:rsidRPr="00E33AA6" w:rsidRDefault="0082688A" w:rsidP="0082688A">
      <w:pPr>
        <w:pStyle w:val="NormalWeb"/>
        <w:shd w:val="clear" w:color="auto" w:fill="FFFFFF"/>
        <w:spacing w:before="0" w:beforeAutospacing="0" w:after="0" w:afterAutospacing="0" w:line="288" w:lineRule="auto"/>
        <w:jc w:val="center"/>
        <w:textAlignment w:val="baseline"/>
        <w:rPr>
          <w:rFonts w:ascii="Bookman Old Style" w:hAnsi="Bookman Old Style" w:cs="Segoe UI"/>
          <w:b/>
          <w:color w:val="000000" w:themeColor="text1"/>
          <w:sz w:val="20"/>
          <w:szCs w:val="20"/>
        </w:rPr>
      </w:pPr>
      <w:r w:rsidRPr="00E33AA6">
        <w:rPr>
          <w:rFonts w:ascii="Bookman Old Style" w:hAnsi="Bookman Old Style" w:cs="Segoe UI"/>
          <w:b/>
          <w:color w:val="000000" w:themeColor="text1"/>
          <w:sz w:val="20"/>
          <w:szCs w:val="20"/>
        </w:rPr>
        <w:t>JUSTIFICATIVA</w:t>
      </w:r>
    </w:p>
    <w:p w14:paraId="70231543" w14:textId="77777777" w:rsidR="0082688A" w:rsidRPr="00E33AA6" w:rsidRDefault="0082688A" w:rsidP="0082688A">
      <w:pPr>
        <w:pStyle w:val="NormalWeb"/>
        <w:shd w:val="clear" w:color="auto" w:fill="FFFFFF"/>
        <w:spacing w:before="0" w:beforeAutospacing="0" w:after="0" w:afterAutospacing="0" w:line="288" w:lineRule="auto"/>
        <w:jc w:val="center"/>
        <w:textAlignment w:val="baseline"/>
        <w:rPr>
          <w:rFonts w:ascii="Bookman Old Style" w:hAnsi="Bookman Old Style" w:cs="Segoe UI"/>
          <w:b/>
          <w:color w:val="000000" w:themeColor="text1"/>
          <w:sz w:val="20"/>
          <w:szCs w:val="20"/>
        </w:rPr>
      </w:pPr>
    </w:p>
    <w:p w14:paraId="0CF38C4D" w14:textId="77777777"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b/>
          <w:color w:val="000000" w:themeColor="text1"/>
          <w:sz w:val="20"/>
          <w:szCs w:val="20"/>
        </w:rPr>
      </w:pPr>
      <w:r w:rsidRPr="00E33AA6">
        <w:rPr>
          <w:rFonts w:ascii="Bookman Old Style" w:hAnsi="Bookman Old Style" w:cs="Segoe UI"/>
          <w:b/>
          <w:color w:val="000000" w:themeColor="text1"/>
          <w:sz w:val="20"/>
          <w:szCs w:val="20"/>
        </w:rPr>
        <w:t>Senhor Presidente</w:t>
      </w:r>
    </w:p>
    <w:p w14:paraId="765A1B3E" w14:textId="77777777"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b/>
          <w:color w:val="000000" w:themeColor="text1"/>
          <w:sz w:val="20"/>
          <w:szCs w:val="20"/>
        </w:rPr>
      </w:pPr>
      <w:r w:rsidRPr="00E33AA6">
        <w:rPr>
          <w:rFonts w:ascii="Bookman Old Style" w:hAnsi="Bookman Old Style" w:cs="Segoe UI"/>
          <w:b/>
          <w:color w:val="000000" w:themeColor="text1"/>
          <w:sz w:val="20"/>
          <w:szCs w:val="20"/>
        </w:rPr>
        <w:t>Senhores Edis,</w:t>
      </w:r>
    </w:p>
    <w:p w14:paraId="79D41F58" w14:textId="77777777" w:rsidR="0082688A" w:rsidRPr="00E33AA6" w:rsidRDefault="0082688A" w:rsidP="0082688A">
      <w:pPr>
        <w:pStyle w:val="NormalWeb"/>
        <w:shd w:val="clear" w:color="auto" w:fill="FFFFFF"/>
        <w:spacing w:before="0" w:beforeAutospacing="0" w:after="0" w:afterAutospacing="0" w:line="288" w:lineRule="auto"/>
        <w:textAlignment w:val="baseline"/>
        <w:rPr>
          <w:rFonts w:ascii="Bookman Old Style" w:hAnsi="Bookman Old Style" w:cs="Segoe UI"/>
          <w:b/>
          <w:color w:val="000000" w:themeColor="text1"/>
          <w:sz w:val="20"/>
          <w:szCs w:val="20"/>
        </w:rPr>
      </w:pPr>
    </w:p>
    <w:p w14:paraId="59C35CB1" w14:textId="77777777" w:rsidR="0082688A" w:rsidRPr="00E33AA6" w:rsidRDefault="0082688A" w:rsidP="002A62E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color w:val="000000" w:themeColor="text1"/>
          <w:sz w:val="20"/>
          <w:szCs w:val="20"/>
        </w:rPr>
        <w:t>A presente proposição “Rua de Lazer” busca a segurança dos munícipes atendendo a necessidade cada dia maior de envolvimento das comunidades, no sentido de preencher o tempo livre com lazer, sendo que neste trecho existem lanchonetes e a referida rua é estreita, tendo grande fluxo de transeuntes, entre eles muitas crianças.</w:t>
      </w:r>
    </w:p>
    <w:p w14:paraId="36C7D788" w14:textId="77777777" w:rsidR="0082688A" w:rsidRPr="00E33AA6" w:rsidRDefault="0082688A" w:rsidP="002A62E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color w:val="000000" w:themeColor="text1"/>
          <w:sz w:val="20"/>
          <w:szCs w:val="20"/>
        </w:rPr>
        <w:t>O presente projeto é um anseio de inúmeros munícipes que todos os dias se reúnem para o lazer em família, sendo que a mesma também poderá ser utilizada em atividades esportivas, tudo em benefícios do bem-estar comum.</w:t>
      </w:r>
    </w:p>
    <w:p w14:paraId="2BA43F18" w14:textId="77777777" w:rsidR="0082688A" w:rsidRPr="00E33AA6" w:rsidRDefault="0082688A" w:rsidP="002A62E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color w:val="000000" w:themeColor="text1"/>
          <w:sz w:val="20"/>
          <w:szCs w:val="20"/>
        </w:rPr>
        <w:t>Objetiva, ainda, restabelecer a relação de uso produtivo e socioeducativo de vias urbanas, como espaços de atividades lúdicas, culturais e esportivas, à semelhança de outras cidades onde essa proposta foi implantada com sucesso.</w:t>
      </w:r>
    </w:p>
    <w:p w14:paraId="57154885" w14:textId="3A813110" w:rsidR="0082688A" w:rsidRPr="00E33AA6" w:rsidRDefault="0082688A" w:rsidP="002A62E6">
      <w:pPr>
        <w:pStyle w:val="NormalWeb"/>
        <w:shd w:val="clear" w:color="auto" w:fill="FFFFFF"/>
        <w:spacing w:before="0" w:beforeAutospacing="0" w:after="0" w:afterAutospacing="0" w:line="288" w:lineRule="auto"/>
        <w:jc w:val="both"/>
        <w:textAlignment w:val="baseline"/>
        <w:rPr>
          <w:rFonts w:ascii="Bookman Old Style" w:hAnsi="Bookman Old Style" w:cs="Segoe UI"/>
          <w:color w:val="000000" w:themeColor="text1"/>
          <w:sz w:val="20"/>
          <w:szCs w:val="20"/>
        </w:rPr>
      </w:pPr>
      <w:r w:rsidRPr="00E33AA6">
        <w:rPr>
          <w:rFonts w:ascii="Bookman Old Style" w:hAnsi="Bookman Old Style" w:cs="Segoe UI"/>
          <w:color w:val="000000" w:themeColor="text1"/>
          <w:sz w:val="20"/>
          <w:szCs w:val="20"/>
        </w:rPr>
        <w:t>Ademais, o presente projeto é de custo baixíssimo, quase irrisório, com duas placas nos extremos da avenida e com cavaletes bloqueando-a.</w:t>
      </w:r>
    </w:p>
    <w:p w14:paraId="094404B6" w14:textId="1175820D"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640AEE95" w14:textId="77777777" w:rsidR="00AF7A96" w:rsidRPr="00E33AA6" w:rsidRDefault="00AF7A96" w:rsidP="0082688A">
      <w:pPr>
        <w:pStyle w:val="NormalWeb"/>
        <w:shd w:val="clear" w:color="auto" w:fill="FFFFFF"/>
        <w:spacing w:before="0" w:beforeAutospacing="0" w:after="0" w:afterAutospacing="0" w:line="288" w:lineRule="auto"/>
        <w:textAlignment w:val="baseline"/>
        <w:rPr>
          <w:rFonts w:ascii="Bookman Old Style" w:hAnsi="Bookman Old Style" w:cs="Segoe UI"/>
          <w:color w:val="000000" w:themeColor="text1"/>
          <w:sz w:val="20"/>
          <w:szCs w:val="20"/>
        </w:rPr>
      </w:pPr>
    </w:p>
    <w:p w14:paraId="668BF71F"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cs="Calibri"/>
          <w:color w:val="000000" w:themeColor="text1"/>
          <w:sz w:val="20"/>
        </w:rPr>
        <w:t>Lourdes, 01 de novembro de 2.023</w:t>
      </w:r>
    </w:p>
    <w:p w14:paraId="2294542E"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2F6E1C1D"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2E394F3D"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noProof/>
          <w:color w:val="000000" w:themeColor="text1"/>
          <w:sz w:val="20"/>
        </w:rPr>
        <w:drawing>
          <wp:anchor distT="0" distB="0" distL="114300" distR="114300" simplePos="0" relativeHeight="251660288" behindDoc="1" locked="0" layoutInCell="1" allowOverlap="1" wp14:anchorId="1DD2CBA4" wp14:editId="3ADB1185">
            <wp:simplePos x="0" y="0"/>
            <wp:positionH relativeFrom="column">
              <wp:posOffset>2828925</wp:posOffset>
            </wp:positionH>
            <wp:positionV relativeFrom="paragraph">
              <wp:posOffset>27940</wp:posOffset>
            </wp:positionV>
            <wp:extent cx="1239453" cy="621015"/>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453" cy="621015"/>
                    </a:xfrm>
                    <a:prstGeom prst="rect">
                      <a:avLst/>
                    </a:prstGeom>
                  </pic:spPr>
                </pic:pic>
              </a:graphicData>
            </a:graphic>
          </wp:anchor>
        </w:drawing>
      </w:r>
    </w:p>
    <w:p w14:paraId="67A1B4AB"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419CF856"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cs="Calibri"/>
          <w:color w:val="000000" w:themeColor="text1"/>
          <w:sz w:val="20"/>
        </w:rPr>
        <w:t>Odécio Rodrigues da Silva</w:t>
      </w:r>
    </w:p>
    <w:p w14:paraId="3DEFCA84" w14:textId="77777777" w:rsidR="0082688A" w:rsidRPr="00E33AA6" w:rsidRDefault="0082688A" w:rsidP="0082688A">
      <w:pPr>
        <w:spacing w:line="288" w:lineRule="auto"/>
        <w:jc w:val="center"/>
        <w:rPr>
          <w:rFonts w:ascii="Bookman Old Style" w:hAnsi="Bookman Old Style" w:cs="Calibri"/>
          <w:color w:val="000000" w:themeColor="text1"/>
          <w:sz w:val="20"/>
        </w:rPr>
      </w:pPr>
      <w:r w:rsidRPr="00E33AA6">
        <w:rPr>
          <w:rFonts w:ascii="Bookman Old Style" w:hAnsi="Bookman Old Style" w:cs="Calibri"/>
          <w:color w:val="000000" w:themeColor="text1"/>
          <w:sz w:val="20"/>
        </w:rPr>
        <w:t xml:space="preserve">Prefeito </w:t>
      </w:r>
    </w:p>
    <w:p w14:paraId="33390A89" w14:textId="77777777" w:rsidR="0082688A" w:rsidRPr="00E33AA6" w:rsidRDefault="0082688A" w:rsidP="0082688A">
      <w:pPr>
        <w:spacing w:line="288" w:lineRule="auto"/>
        <w:jc w:val="center"/>
        <w:rPr>
          <w:rFonts w:ascii="Bookman Old Style" w:hAnsi="Bookman Old Style" w:cs="Calibri"/>
          <w:color w:val="000000" w:themeColor="text1"/>
          <w:sz w:val="20"/>
        </w:rPr>
      </w:pPr>
    </w:p>
    <w:p w14:paraId="2E5608C8" w14:textId="77777777" w:rsidR="0082688A" w:rsidRPr="00E33AA6" w:rsidRDefault="0082688A" w:rsidP="0082688A">
      <w:pPr>
        <w:spacing w:line="288" w:lineRule="auto"/>
        <w:rPr>
          <w:rFonts w:ascii="Bookman Old Style" w:hAnsi="Bookman Old Style"/>
          <w:color w:val="000000" w:themeColor="text1"/>
          <w:sz w:val="20"/>
        </w:rPr>
      </w:pPr>
      <w:r w:rsidRPr="00E33AA6">
        <w:rPr>
          <w:rFonts w:ascii="Bookman Old Style" w:hAnsi="Bookman Old Style"/>
          <w:color w:val="000000" w:themeColor="text1"/>
          <w:sz w:val="20"/>
        </w:rPr>
        <w:t xml:space="preserve"> </w:t>
      </w:r>
    </w:p>
    <w:p w14:paraId="520147FB" w14:textId="4FF9664B" w:rsidR="00275637" w:rsidRPr="00E33AA6" w:rsidRDefault="00275637" w:rsidP="0082688A">
      <w:pPr>
        <w:rPr>
          <w:rFonts w:ascii="Bookman Old Style" w:hAnsi="Bookman Old Style"/>
          <w:color w:val="000000" w:themeColor="text1"/>
          <w:sz w:val="20"/>
        </w:rPr>
      </w:pPr>
    </w:p>
    <w:sectPr w:rsidR="00275637" w:rsidRPr="00E33AA6" w:rsidSect="0037284C">
      <w:headerReference w:type="default" r:id="rId8"/>
      <w:footerReference w:type="even" r:id="rId9"/>
      <w:footerReference w:type="default" r:id="rId10"/>
      <w:pgSz w:w="11906" w:h="16838" w:code="9"/>
      <w:pgMar w:top="993" w:right="1080" w:bottom="426"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A518" w14:textId="77777777" w:rsidR="00AD5BD6" w:rsidRDefault="00AD5BD6" w:rsidP="00FB4E2E">
      <w:r>
        <w:separator/>
      </w:r>
    </w:p>
  </w:endnote>
  <w:endnote w:type="continuationSeparator" w:id="0">
    <w:p w14:paraId="79D436CE" w14:textId="77777777" w:rsidR="00AD5BD6" w:rsidRDefault="00AD5BD6"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AD5BD6"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64462"/>
      <w:docPartObj>
        <w:docPartGallery w:val="Page Numbers (Bottom of Page)"/>
        <w:docPartUnique/>
      </w:docPartObj>
    </w:sdtPr>
    <w:sdtEndPr>
      <w:rPr>
        <w:sz w:val="16"/>
        <w:szCs w:val="16"/>
      </w:rPr>
    </w:sdtEndPr>
    <w:sdtContent>
      <w:p w14:paraId="1FFBF5AF" w14:textId="30425EC7" w:rsidR="008E4878" w:rsidRPr="008E4878" w:rsidRDefault="008E4878">
        <w:pPr>
          <w:pStyle w:val="Rodap"/>
          <w:jc w:val="center"/>
          <w:rPr>
            <w:sz w:val="16"/>
            <w:szCs w:val="16"/>
          </w:rPr>
        </w:pPr>
        <w:r w:rsidRPr="008E4878">
          <w:rPr>
            <w:sz w:val="16"/>
            <w:szCs w:val="16"/>
          </w:rPr>
          <w:fldChar w:fldCharType="begin"/>
        </w:r>
        <w:r w:rsidRPr="008E4878">
          <w:rPr>
            <w:sz w:val="16"/>
            <w:szCs w:val="16"/>
          </w:rPr>
          <w:instrText>PAGE   \* MERGEFORMAT</w:instrText>
        </w:r>
        <w:r w:rsidRPr="008E4878">
          <w:rPr>
            <w:sz w:val="16"/>
            <w:szCs w:val="16"/>
          </w:rPr>
          <w:fldChar w:fldCharType="separate"/>
        </w:r>
        <w:r w:rsidR="00D82998" w:rsidRPr="00D82998">
          <w:rPr>
            <w:noProof/>
            <w:sz w:val="16"/>
            <w:szCs w:val="16"/>
            <w:lang w:val="pt-BR"/>
          </w:rPr>
          <w:t>1</w:t>
        </w:r>
        <w:r w:rsidRPr="008E4878">
          <w:rPr>
            <w:sz w:val="16"/>
            <w:szCs w:val="16"/>
          </w:rPr>
          <w:fldChar w:fldCharType="end"/>
        </w:r>
      </w:p>
    </w:sdtContent>
  </w:sdt>
  <w:p w14:paraId="700B659A" w14:textId="77777777" w:rsidR="0032182D" w:rsidRDefault="00AD5BD6"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F52C" w14:textId="77777777" w:rsidR="00AD5BD6" w:rsidRDefault="00AD5BD6" w:rsidP="00FB4E2E">
      <w:r>
        <w:separator/>
      </w:r>
    </w:p>
  </w:footnote>
  <w:footnote w:type="continuationSeparator" w:id="0">
    <w:p w14:paraId="4FCAB337" w14:textId="77777777" w:rsidR="00AD5BD6" w:rsidRDefault="00AD5BD6"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601E56C4">
                <wp:extent cx="1190452" cy="9239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412734" w:rsidRDefault="0031261D" w:rsidP="0031261D">
          <w:pPr>
            <w:autoSpaceDE w:val="0"/>
            <w:autoSpaceDN w:val="0"/>
            <w:adjustRightInd w:val="0"/>
            <w:jc w:val="center"/>
            <w:rPr>
              <w:b/>
              <w:bCs/>
              <w:color w:val="000000"/>
              <w:sz w:val="18"/>
              <w:szCs w:val="18"/>
            </w:rPr>
          </w:pPr>
          <w:r w:rsidRPr="00412734">
            <w:rPr>
              <w:b/>
              <w:color w:val="000000"/>
              <w:sz w:val="18"/>
              <w:szCs w:val="18"/>
            </w:rPr>
            <w:t>PAÇO MUNICIPAL “SEBASTIÃO MARQUES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1879D424" w:rsidR="0031261D" w:rsidRDefault="0031261D"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2FF076A7">
                <wp:extent cx="1171575" cy="72390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276B"/>
    <w:multiLevelType w:val="hybridMultilevel"/>
    <w:tmpl w:val="D1BA53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441B63"/>
    <w:multiLevelType w:val="hybridMultilevel"/>
    <w:tmpl w:val="60147A06"/>
    <w:lvl w:ilvl="0" w:tplc="451818B0">
      <w:numFmt w:val="bullet"/>
      <w:lvlText w:val=""/>
      <w:lvlJc w:val="left"/>
      <w:pPr>
        <w:ind w:left="1068" w:hanging="360"/>
      </w:pPr>
      <w:rPr>
        <w:rFonts w:ascii="Symbol" w:eastAsia="Times New Roman" w:hAnsi="Symbol" w:cs="Courier New"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5C7C4A6A"/>
    <w:multiLevelType w:val="multilevel"/>
    <w:tmpl w:val="728866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3FD6F61"/>
    <w:multiLevelType w:val="hybridMultilevel"/>
    <w:tmpl w:val="B1208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030D7"/>
    <w:rsid w:val="00025E26"/>
    <w:rsid w:val="00027BD1"/>
    <w:rsid w:val="000363A5"/>
    <w:rsid w:val="000532FF"/>
    <w:rsid w:val="00070225"/>
    <w:rsid w:val="00071EE3"/>
    <w:rsid w:val="00080DFB"/>
    <w:rsid w:val="0008583E"/>
    <w:rsid w:val="000B3193"/>
    <w:rsid w:val="000C46BA"/>
    <w:rsid w:val="000D6959"/>
    <w:rsid w:val="000E7619"/>
    <w:rsid w:val="000F265B"/>
    <w:rsid w:val="001035EE"/>
    <w:rsid w:val="0014176B"/>
    <w:rsid w:val="0019292C"/>
    <w:rsid w:val="001B0041"/>
    <w:rsid w:val="001E1064"/>
    <w:rsid w:val="001E59DD"/>
    <w:rsid w:val="001F0D79"/>
    <w:rsid w:val="00221D47"/>
    <w:rsid w:val="00226891"/>
    <w:rsid w:val="0022747D"/>
    <w:rsid w:val="00227F43"/>
    <w:rsid w:val="0023170C"/>
    <w:rsid w:val="002518E4"/>
    <w:rsid w:val="00275637"/>
    <w:rsid w:val="00276DA0"/>
    <w:rsid w:val="0028396A"/>
    <w:rsid w:val="002A62E6"/>
    <w:rsid w:val="002C07E9"/>
    <w:rsid w:val="002E0D4D"/>
    <w:rsid w:val="002E5218"/>
    <w:rsid w:val="00301507"/>
    <w:rsid w:val="00305887"/>
    <w:rsid w:val="00310D3F"/>
    <w:rsid w:val="0031261D"/>
    <w:rsid w:val="0032685A"/>
    <w:rsid w:val="003347C9"/>
    <w:rsid w:val="0033591A"/>
    <w:rsid w:val="003606CC"/>
    <w:rsid w:val="0037284C"/>
    <w:rsid w:val="00372A4F"/>
    <w:rsid w:val="00373FD4"/>
    <w:rsid w:val="003A2911"/>
    <w:rsid w:val="003D696A"/>
    <w:rsid w:val="003F47F7"/>
    <w:rsid w:val="00412734"/>
    <w:rsid w:val="00415669"/>
    <w:rsid w:val="0041666C"/>
    <w:rsid w:val="00447E3E"/>
    <w:rsid w:val="004553FD"/>
    <w:rsid w:val="004874B1"/>
    <w:rsid w:val="00496175"/>
    <w:rsid w:val="004A1EF6"/>
    <w:rsid w:val="004C5B45"/>
    <w:rsid w:val="004D1584"/>
    <w:rsid w:val="004E5DB5"/>
    <w:rsid w:val="005053A0"/>
    <w:rsid w:val="005154BF"/>
    <w:rsid w:val="00523708"/>
    <w:rsid w:val="00525F99"/>
    <w:rsid w:val="005266F7"/>
    <w:rsid w:val="005324E5"/>
    <w:rsid w:val="005327AC"/>
    <w:rsid w:val="005403FD"/>
    <w:rsid w:val="00540C38"/>
    <w:rsid w:val="00551C68"/>
    <w:rsid w:val="005570DC"/>
    <w:rsid w:val="00590545"/>
    <w:rsid w:val="005B1F52"/>
    <w:rsid w:val="005E04B7"/>
    <w:rsid w:val="00605C7F"/>
    <w:rsid w:val="00607B55"/>
    <w:rsid w:val="006255D8"/>
    <w:rsid w:val="006310F0"/>
    <w:rsid w:val="006374C5"/>
    <w:rsid w:val="00661F92"/>
    <w:rsid w:val="00684569"/>
    <w:rsid w:val="00685DC8"/>
    <w:rsid w:val="00691B6C"/>
    <w:rsid w:val="006B4D9D"/>
    <w:rsid w:val="006D6533"/>
    <w:rsid w:val="006E351D"/>
    <w:rsid w:val="006E6D2B"/>
    <w:rsid w:val="006F7558"/>
    <w:rsid w:val="00711942"/>
    <w:rsid w:val="00720A66"/>
    <w:rsid w:val="00750352"/>
    <w:rsid w:val="00756A1F"/>
    <w:rsid w:val="007708DA"/>
    <w:rsid w:val="0077637B"/>
    <w:rsid w:val="007C2C2D"/>
    <w:rsid w:val="007E0D17"/>
    <w:rsid w:val="007E1EEA"/>
    <w:rsid w:val="0082688A"/>
    <w:rsid w:val="00833B19"/>
    <w:rsid w:val="0083505B"/>
    <w:rsid w:val="00843512"/>
    <w:rsid w:val="00877B2B"/>
    <w:rsid w:val="00887DD3"/>
    <w:rsid w:val="0089687D"/>
    <w:rsid w:val="008D43D5"/>
    <w:rsid w:val="008E4878"/>
    <w:rsid w:val="008F7002"/>
    <w:rsid w:val="00900FD9"/>
    <w:rsid w:val="00910759"/>
    <w:rsid w:val="00912190"/>
    <w:rsid w:val="0094465E"/>
    <w:rsid w:val="0097137C"/>
    <w:rsid w:val="00993A5E"/>
    <w:rsid w:val="009A55AA"/>
    <w:rsid w:val="009C19F2"/>
    <w:rsid w:val="009D32E4"/>
    <w:rsid w:val="009E08DF"/>
    <w:rsid w:val="009F74AB"/>
    <w:rsid w:val="00A034BE"/>
    <w:rsid w:val="00A465F8"/>
    <w:rsid w:val="00A46FEF"/>
    <w:rsid w:val="00A471DF"/>
    <w:rsid w:val="00A75744"/>
    <w:rsid w:val="00A825E6"/>
    <w:rsid w:val="00A85F8C"/>
    <w:rsid w:val="00AA33CF"/>
    <w:rsid w:val="00AD5BD6"/>
    <w:rsid w:val="00AF7A96"/>
    <w:rsid w:val="00B147D5"/>
    <w:rsid w:val="00B434DC"/>
    <w:rsid w:val="00B51030"/>
    <w:rsid w:val="00B570D9"/>
    <w:rsid w:val="00B72E35"/>
    <w:rsid w:val="00B909BF"/>
    <w:rsid w:val="00B934F1"/>
    <w:rsid w:val="00BB7528"/>
    <w:rsid w:val="00C1111D"/>
    <w:rsid w:val="00C2123E"/>
    <w:rsid w:val="00C34876"/>
    <w:rsid w:val="00C45D8E"/>
    <w:rsid w:val="00C51861"/>
    <w:rsid w:val="00C5399D"/>
    <w:rsid w:val="00C737A0"/>
    <w:rsid w:val="00C814E0"/>
    <w:rsid w:val="00CA78B2"/>
    <w:rsid w:val="00CB6BA9"/>
    <w:rsid w:val="00CD2C48"/>
    <w:rsid w:val="00CD6EB4"/>
    <w:rsid w:val="00CE6E7F"/>
    <w:rsid w:val="00CF0430"/>
    <w:rsid w:val="00D02E8C"/>
    <w:rsid w:val="00D2128D"/>
    <w:rsid w:val="00D2434B"/>
    <w:rsid w:val="00D536C7"/>
    <w:rsid w:val="00D75702"/>
    <w:rsid w:val="00D767B4"/>
    <w:rsid w:val="00D81913"/>
    <w:rsid w:val="00D82998"/>
    <w:rsid w:val="00DB659A"/>
    <w:rsid w:val="00DC6917"/>
    <w:rsid w:val="00DD0971"/>
    <w:rsid w:val="00DD1859"/>
    <w:rsid w:val="00DD29C0"/>
    <w:rsid w:val="00DE0756"/>
    <w:rsid w:val="00DF13D2"/>
    <w:rsid w:val="00E06B89"/>
    <w:rsid w:val="00E2455A"/>
    <w:rsid w:val="00E33AA6"/>
    <w:rsid w:val="00E36511"/>
    <w:rsid w:val="00E57D79"/>
    <w:rsid w:val="00E60B4E"/>
    <w:rsid w:val="00E85F9D"/>
    <w:rsid w:val="00E92E15"/>
    <w:rsid w:val="00EE5056"/>
    <w:rsid w:val="00F12F30"/>
    <w:rsid w:val="00F2103E"/>
    <w:rsid w:val="00F35F76"/>
    <w:rsid w:val="00F4398E"/>
    <w:rsid w:val="00F54A9C"/>
    <w:rsid w:val="00FA0709"/>
    <w:rsid w:val="00FB4E2E"/>
    <w:rsid w:val="00FE2940"/>
    <w:rsid w:val="00FE4221"/>
    <w:rsid w:val="00FF1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070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paragraph" w:styleId="Ttulo4">
    <w:name w:val="heading 4"/>
    <w:basedOn w:val="Normal"/>
    <w:next w:val="Normal"/>
    <w:link w:val="Ttulo4Char"/>
    <w:semiHidden/>
    <w:unhideWhenUsed/>
    <w:qFormat/>
    <w:rsid w:val="00FF1159"/>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B4E2E"/>
    <w:pPr>
      <w:tabs>
        <w:tab w:val="center" w:pos="4252"/>
        <w:tab w:val="right" w:pos="8504"/>
      </w:tabs>
    </w:pPr>
    <w:rPr>
      <w:lang w:val="x-none" w:eastAsia="x-none"/>
    </w:rPr>
  </w:style>
  <w:style w:type="character" w:customStyle="1" w:styleId="RodapChar">
    <w:name w:val="Rodapé Char"/>
    <w:basedOn w:val="Fontepargpadro"/>
    <w:link w:val="Rodap"/>
    <w:uiPriority w:val="99"/>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uiPriority w:val="99"/>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SemEspaamento">
    <w:name w:val="No Spacing"/>
    <w:uiPriority w:val="1"/>
    <w:qFormat/>
    <w:rsid w:val="00E2455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221D47"/>
    <w:rPr>
      <w:rFonts w:ascii="Segoe UI" w:hAnsi="Segoe UI" w:cs="Segoe UI"/>
      <w:sz w:val="18"/>
      <w:szCs w:val="18"/>
    </w:rPr>
  </w:style>
  <w:style w:type="character" w:customStyle="1" w:styleId="TextodebaloChar">
    <w:name w:val="Texto de balão Char"/>
    <w:basedOn w:val="Fontepargpadro"/>
    <w:link w:val="Textodebalo"/>
    <w:uiPriority w:val="99"/>
    <w:semiHidden/>
    <w:rsid w:val="00221D47"/>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070225"/>
    <w:rPr>
      <w:rFonts w:asciiTheme="majorHAnsi" w:eastAsiaTheme="majorEastAsia" w:hAnsiTheme="majorHAnsi" w:cstheme="majorBidi"/>
      <w:color w:val="2F5496" w:themeColor="accent1" w:themeShade="BF"/>
      <w:sz w:val="32"/>
      <w:szCs w:val="32"/>
      <w:lang w:eastAsia="pt-BR"/>
    </w:rPr>
  </w:style>
  <w:style w:type="paragraph" w:styleId="Recuodecorpodetexto">
    <w:name w:val="Body Text Indent"/>
    <w:basedOn w:val="Normal"/>
    <w:link w:val="RecuodecorpodetextoChar"/>
    <w:uiPriority w:val="99"/>
    <w:rsid w:val="00070225"/>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070225"/>
    <w:rPr>
      <w:rFonts w:ascii="Times New Roman" w:eastAsia="Times New Roman" w:hAnsi="Times New Roman" w:cs="Times New Roman"/>
      <w:szCs w:val="20"/>
      <w:lang w:val="x-none" w:eastAsia="x-none"/>
    </w:rPr>
  </w:style>
  <w:style w:type="paragraph" w:styleId="NormalWeb">
    <w:name w:val="Normal (Web)"/>
    <w:basedOn w:val="Normal"/>
    <w:uiPriority w:val="99"/>
    <w:rsid w:val="00070225"/>
    <w:pPr>
      <w:spacing w:before="100" w:beforeAutospacing="1" w:after="100" w:afterAutospacing="1"/>
    </w:pPr>
    <w:rPr>
      <w:color w:val="000000"/>
      <w:sz w:val="24"/>
      <w:szCs w:val="24"/>
    </w:rPr>
  </w:style>
  <w:style w:type="paragraph" w:styleId="Corpodetexto">
    <w:name w:val="Body Text"/>
    <w:basedOn w:val="Normal"/>
    <w:link w:val="CorpodetextoChar"/>
    <w:uiPriority w:val="1"/>
    <w:unhideWhenUsed/>
    <w:qFormat/>
    <w:rsid w:val="0041666C"/>
    <w:pPr>
      <w:spacing w:after="120"/>
    </w:pPr>
  </w:style>
  <w:style w:type="character" w:customStyle="1" w:styleId="CorpodetextoChar">
    <w:name w:val="Corpo de texto Char"/>
    <w:basedOn w:val="Fontepargpadro"/>
    <w:link w:val="Corpodetexto"/>
    <w:uiPriority w:val="1"/>
    <w:rsid w:val="0041666C"/>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60B4E"/>
    <w:pPr>
      <w:ind w:left="720"/>
      <w:contextualSpacing/>
    </w:pPr>
  </w:style>
  <w:style w:type="character" w:customStyle="1" w:styleId="label">
    <w:name w:val="label"/>
    <w:basedOn w:val="Fontepargpadro"/>
    <w:rsid w:val="00A825E6"/>
  </w:style>
  <w:style w:type="paragraph" w:styleId="TextosemFormatao">
    <w:name w:val="Plain Text"/>
    <w:basedOn w:val="Normal"/>
    <w:link w:val="TextosemFormataoChar"/>
    <w:semiHidden/>
    <w:unhideWhenUsed/>
    <w:rsid w:val="001E1064"/>
    <w:rPr>
      <w:rFonts w:ascii="Consolas" w:eastAsia="Calibri" w:hAnsi="Consolas"/>
      <w:sz w:val="21"/>
      <w:szCs w:val="21"/>
      <w:lang w:eastAsia="en-US"/>
    </w:rPr>
  </w:style>
  <w:style w:type="character" w:customStyle="1" w:styleId="TextosemFormataoChar">
    <w:name w:val="Texto sem Formatação Char"/>
    <w:basedOn w:val="Fontepargpadro"/>
    <w:link w:val="TextosemFormatao"/>
    <w:semiHidden/>
    <w:rsid w:val="001E1064"/>
    <w:rPr>
      <w:rFonts w:ascii="Consolas" w:eastAsia="Calibri" w:hAnsi="Consolas" w:cs="Times New Roman"/>
      <w:sz w:val="21"/>
      <w:szCs w:val="21"/>
    </w:rPr>
  </w:style>
  <w:style w:type="character" w:styleId="Forte">
    <w:name w:val="Strong"/>
    <w:basedOn w:val="Fontepargpadro"/>
    <w:uiPriority w:val="22"/>
    <w:qFormat/>
    <w:rsid w:val="00D536C7"/>
    <w:rPr>
      <w:b/>
      <w:bCs/>
    </w:rPr>
  </w:style>
  <w:style w:type="character" w:customStyle="1" w:styleId="vtex-store-components-3-x-productbrand">
    <w:name w:val="vtex-store-components-3-x-productbrand"/>
    <w:rsid w:val="00B570D9"/>
  </w:style>
  <w:style w:type="character" w:customStyle="1" w:styleId="Ttulo4Char">
    <w:name w:val="Título 4 Char"/>
    <w:basedOn w:val="Fontepargpadro"/>
    <w:link w:val="Ttulo4"/>
    <w:semiHidden/>
    <w:rsid w:val="00FF1159"/>
    <w:rPr>
      <w:rFonts w:ascii="Calibri" w:eastAsia="Times New Roman" w:hAnsi="Calibri" w:cs="Times New Roman"/>
      <w:b/>
      <w:bCs/>
      <w:sz w:val="28"/>
      <w:szCs w:val="28"/>
      <w:lang w:eastAsia="pt-BR"/>
    </w:rPr>
  </w:style>
  <w:style w:type="paragraph" w:styleId="Corpodetexto2">
    <w:name w:val="Body Text 2"/>
    <w:basedOn w:val="Normal"/>
    <w:link w:val="Corpodetexto2Char"/>
    <w:uiPriority w:val="99"/>
    <w:semiHidden/>
    <w:unhideWhenUsed/>
    <w:rsid w:val="008E4878"/>
    <w:pPr>
      <w:spacing w:after="120" w:line="480" w:lineRule="auto"/>
    </w:pPr>
  </w:style>
  <w:style w:type="character" w:customStyle="1" w:styleId="Corpodetexto2Char">
    <w:name w:val="Corpo de texto 2 Char"/>
    <w:basedOn w:val="Fontepargpadro"/>
    <w:link w:val="Corpodetexto2"/>
    <w:uiPriority w:val="99"/>
    <w:semiHidden/>
    <w:rsid w:val="008E4878"/>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5041">
      <w:bodyDiv w:val="1"/>
      <w:marLeft w:val="0"/>
      <w:marRight w:val="0"/>
      <w:marTop w:val="0"/>
      <w:marBottom w:val="0"/>
      <w:divBdr>
        <w:top w:val="none" w:sz="0" w:space="0" w:color="auto"/>
        <w:left w:val="none" w:sz="0" w:space="0" w:color="auto"/>
        <w:bottom w:val="none" w:sz="0" w:space="0" w:color="auto"/>
        <w:right w:val="none" w:sz="0" w:space="0" w:color="auto"/>
      </w:divBdr>
    </w:div>
    <w:div w:id="681975189">
      <w:bodyDiv w:val="1"/>
      <w:marLeft w:val="0"/>
      <w:marRight w:val="0"/>
      <w:marTop w:val="0"/>
      <w:marBottom w:val="0"/>
      <w:divBdr>
        <w:top w:val="none" w:sz="0" w:space="0" w:color="auto"/>
        <w:left w:val="none" w:sz="0" w:space="0" w:color="auto"/>
        <w:bottom w:val="none" w:sz="0" w:space="0" w:color="auto"/>
        <w:right w:val="none" w:sz="0" w:space="0" w:color="auto"/>
      </w:divBdr>
      <w:divsChild>
        <w:div w:id="1975476532">
          <w:marLeft w:val="0"/>
          <w:marRight w:val="0"/>
          <w:marTop w:val="0"/>
          <w:marBottom w:val="0"/>
          <w:divBdr>
            <w:top w:val="none" w:sz="0" w:space="0" w:color="auto"/>
            <w:left w:val="none" w:sz="0" w:space="0" w:color="auto"/>
            <w:bottom w:val="none" w:sz="0" w:space="0" w:color="auto"/>
            <w:right w:val="none" w:sz="0" w:space="0" w:color="auto"/>
          </w:divBdr>
        </w:div>
      </w:divsChild>
    </w:div>
    <w:div w:id="1227228745">
      <w:bodyDiv w:val="1"/>
      <w:marLeft w:val="0"/>
      <w:marRight w:val="0"/>
      <w:marTop w:val="0"/>
      <w:marBottom w:val="0"/>
      <w:divBdr>
        <w:top w:val="none" w:sz="0" w:space="0" w:color="auto"/>
        <w:left w:val="none" w:sz="0" w:space="0" w:color="auto"/>
        <w:bottom w:val="none" w:sz="0" w:space="0" w:color="auto"/>
        <w:right w:val="none" w:sz="0" w:space="0" w:color="auto"/>
      </w:divBdr>
    </w:div>
    <w:div w:id="1489247356">
      <w:bodyDiv w:val="1"/>
      <w:marLeft w:val="0"/>
      <w:marRight w:val="0"/>
      <w:marTop w:val="0"/>
      <w:marBottom w:val="0"/>
      <w:divBdr>
        <w:top w:val="none" w:sz="0" w:space="0" w:color="auto"/>
        <w:left w:val="none" w:sz="0" w:space="0" w:color="auto"/>
        <w:bottom w:val="none" w:sz="0" w:space="0" w:color="auto"/>
        <w:right w:val="none" w:sz="0" w:space="0" w:color="auto"/>
      </w:divBdr>
    </w:div>
    <w:div w:id="1585413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ourdes.sp.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2023-10-31T12:06:00Z</cp:lastPrinted>
  <dcterms:created xsi:type="dcterms:W3CDTF">2023-11-06T17:25:00Z</dcterms:created>
  <dcterms:modified xsi:type="dcterms:W3CDTF">2023-11-06T17:25:00Z</dcterms:modified>
</cp:coreProperties>
</file>